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Franck CHARRON</w:t>
              <w:br w:type="textWrapping"/>
            </w:r>
            <w:r>
              <w:rPr>
                <w:sz w:val="22"/>
              </w:rPr>
              <w:t xml:space="preserve">Tél. : 0611390356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charronape@yahoo.fr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25295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10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700000 - Type de bien : Appartement, Immeuble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 rue Saint James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Franck CHARRON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