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1ère périphérie, maison d'environ 128 m² de surface habitable sur un terrain de 1500 m². Rez de chaussée : véranda, débarras. Séjour avec cuisine ouverte et son poêle, une chambre avec sa salle d'eau /wc, chaufferie, buanderie. Etage : séjour avec cheminée insert, palier, cuisine, 2 chambres, salle d'eau, wc. Fenêtres bois survitrage à l'étage. Fenêtres PVC double vitrage au rez-de-chaussée. Chauffage central fioul. Volets roulants électriques Dépendances : 2 appentis, chalet 28 m².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145 800 €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135 000 €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128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1 500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26/04/2024,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1 840,00 €,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2 540,00 €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