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Madame Nardi Ludivine -  -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CA6823 - 33 rue du 8 mai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</w:rPr>
        <w:t xml:space="preserve">Cahors  terrain constructible Section BT  317/337/356.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tel que présenté sur l'extrait de plan cadastral ci joint que je contresigne avec " bon pour accord d'achat pour les parcelles BT </w:t>
      </w:r>
      <w:r>
        <w:rPr>
          <w:color w:val="000000"/>
        </w:rPr>
        <w:t xml:space="preserve">317/337/356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Madame RICHASSE 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116000 € (CENT SEIZE MILLE 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4"/>
        </w:rPr>
        <w:t xml:space="preserve">M</w:t>
      </w:r>
      <w:r>
        <w:rPr>
          <w:sz w:val="22"/>
        </w:rPr>
        <w:t xml:space="preserve">ONTANT APPORT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mONTANT EMRUNT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05/05/2024 pour la réponse de Madame RICHASSE . En cas d'accord de la propriétaire , je ferai inervenir mon notaire qui est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28 avril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4"/>
        </w:rPr>
        <w:t xml:space="preserve">LE(S) PROPOSANT(S)				</w:t>
      </w:r>
      <w:r>
        <w:rPr>
          <w:sz w:val="24"/>
        </w:rPr>
        <w:t xml:space="preserve">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116000 € (CENT SEIZE MILLE 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rPr>
          <w:b w:val="on"/>
          <w:u w:val="single"/>
        </w:rPr>
        <w:t xml:space="preserve">LE CABINET IMMOBILIER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 bon pour acceptation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u w:val="single"/>
        </w:rPr>
      </w:pPr>
      <w:r>
        <w:rPr>
          <w:b w:val="on"/>
          <w:u w:val="single"/>
        </w:rPr>
        <w:t xml:space="preserve">LA PROPRIETAIRE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u w:val="single"/>
        </w:rPr>
      </w:pP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 , bon pour acceptation au prix net vendeur de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