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Mme Ludivine Nardi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 </w:t>
              <w:br w:type="textWrapping"/>
            </w:r>
            <w:r>
              <w:rPr>
                <w:sz w:val="22"/>
              </w:rPr>
              <w:t xml:space="preserve">Tél. : 0633274994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ludivine.nardi@gmail.com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25243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Rémi RAZES</w:t>
              <w:br w:type="textWrapping"/>
            </w:r>
            <w:r>
              <w:rPr>
                <w:sz w:val="22"/>
              </w:rPr>
              <w:t xml:space="preserve">Visité le : 19 avril 2024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0 à 500000 - Type de bien : Commerce, Maison Contemporaine, Terrain Constructible - Secteur ou code postal : CAHORS 46000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tcBorders>
              <w:bottom w:val="nil"/>
            </w:tcBorders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CA6842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Terrain Constructible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avenue du Pape Jean XXIII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40 000 € honoraires d'agence inclus</w:t>
            </w:r>
          </w:p>
        </w:tc>
      </w:tr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CA6823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Terrain Constructible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33 rue du 8 mai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124 775 €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19 avril 2024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Rémi RAZES</w:t>
              <w:br w:type="textWrapping"/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Mme Ludivine Nardi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