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074920" cy="360045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74920" cy="3600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628775" cy="106235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8775" cy="10623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585595" cy="10299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85595" cy="10299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628775" cy="112649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8775" cy="1126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b w:val="on"/>
                      <w:color w:val="000080"/>
                    </w:rPr>
                  </w:pPr>
                  <w:r>
                    <w:rPr>
                      <w:b w:val="on"/>
                      <w:color w:val="000080"/>
                    </w:rPr>
                    <w:t xml:space="preserve">Maison Ancienne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b w:val="on"/>
                      <w:color w:val="000080"/>
                    </w:rPr>
                    <w:t xml:space="preserve">Région de SAINT CIRQ LAPOPIE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right="113"/>
                    <w:jc w:val="both"/>
                    <w:rPr>
                      <w:sz w:val="20"/>
                    </w:rPr>
                  </w:pPr>
                  <w:r>
                    <w:rPr>
                      <w:b w:val="on"/>
                      <w:sz w:val="20"/>
                    </w:rPr>
                    <w:t xml:space="preserve">EXCLUSIVITE -Saint Cirq Lapopie à 10 Mn.</w:t>
                  </w:r>
                  <w:r>
                    <w:rPr>
                      <w:sz w:val="20"/>
                    </w:rPr>
                    <w:t xml:space="preserve"> Maison ancienne en pierre rénovée et dépendances . Terrain bordé en partie de murs en pierre, avec portail, d'environ 9609 m² dont une partie constructible. Assainissement par 2 fosses septiques. Piscine avec abri coulissant, plage carrelée, pool house dans une grangette en pierre avec ancien four à pain. La maison d’habitation : en rez-de-chaussée,2 caves et une buanderie-chaufferie  au premier étage, terrasse couverte, un séjour, un bureau,une cuisine aménagée et équipée , une chambre avec sa salle d'eau-wc, une autre chambre avec son dressing et sa salle d'eau -w.c., plus un w.c. indépendant. A l'étage supérieur, une vaste pièce distribuant une chambre, et une pièce à aménager en salle de bain-w.c. (arrivés d'eau et évacuations présentes). Les dépendances mitoyennes comportent en rez de chaussée 4 espaces non-rénovées dont 3 avec combles. Terrasse couverte par un préau. Chauffage central au sol au premier étage et par radiateurs au deuxième étage, alimenté par une pompe à chaleur, pouvant être relayée par une chaudière au gaz (cuve enterrée),  L’eau chaude est aussi fournie par cette pompe à chaleur.2 poêles à bois. Fenêtres et volets en bois, en double vitrage 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right="113"/>
                    <w:jc w:val="both"/>
                    <w:rPr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                            </w:t>
                  </w:r>
                  <w:r>
                    <w:rPr>
                      <w:b w:val="on"/>
                    </w:rPr>
                    <w:t xml:space="preserve">                 </w:t>
                  </w:r>
                  <w:r>
                    <w:rPr>
                      <w:b w:val="on"/>
                      <w:color w:val="000080"/>
                    </w:rPr>
                    <w:t xml:space="preserve">Prix : 469 000 € *</w:t>
                  </w:r>
                </w:p>
                <w:p>
                  <w:pPr>
                    <w:pStyle w:val="[Normal]"/>
                    <w:jc w:val="center"/>
                    <w:rPr>
                      <w:b w:val="on"/>
                    </w:rPr>
                  </w:pPr>
                  <w:r>
                    <w:t xml:space="preserve"> * Honoraires à charge de l'acquéreur : 4,22% TTC</w:t>
                    <w:br w:type="textWrapping"/>
                  </w:r>
                  <w:r>
                    <w:t xml:space="preserve">Prix honoraires exclu :  450 000 €</w:t>
                  </w:r>
                </w:p>
                <w:p>
                  <w:pPr>
                    <w:pStyle w:val="[Normal]"/>
                    <w:jc w:val="center"/>
                    <w:rPr>
                      <w:b w:val="on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b w:val="on"/>
                      <w:color w:val="000080"/>
                    </w:rPr>
                    <w:t xml:space="preserve">REF : CA6885</w:t>
                  </w: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2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180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9 609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73505" cy="120650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3317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06/09/2022,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