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LES EYZIES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625850" cy="204025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5850" cy="2040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DEP0902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Rare - Isolée, sans aucun voisin ni nuisance, cette ancienne maison en pierre a été restaurée récemment et offre 175m² habitables. On y trouve deux belles pièces de vie et une chambre en suite au rez-de-chaussée ainsi qu'une grande mezzanine et deux chambres au premier étage. Une chambre avec un accès indépendant dans la tour complète la partie nuit. Le propriétaire actuel a réalisé les derniers travaux de mises au norme (fosse septique et électricité) et vous n'aurez plus qu'à vous y installer confortablement pour profiter de la quiétude des lieux et de l'ombre du tilleul devant la maison.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Charme, authenticité et magnifique terrain de 4 hectares dont des beaux bois à champignons.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Garage attenant à la maison et deux préaux de stockage.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630 000 €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600 000 €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44 095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de 20m² en suite avec douche, double vasques et WC et porte donnant sur le jardin</w:t>
                  </w:r>
                </w:p>
                <w:p>
                  <w:pPr>
                    <w:pStyle w:val="Détail"/>
                  </w:pPr>
                  <w:r>
                    <w:t xml:space="preserve">Cuisine /salle à manger de 35m² avec cheminée et évier en pierre</w:t>
                  </w:r>
                </w:p>
                <w:p>
                  <w:pPr>
                    <w:pStyle w:val="Détail"/>
                  </w:pPr>
                  <w:r>
                    <w:t xml:space="preserve">Hall d'entrée de 5m²</w:t>
                  </w:r>
                </w:p>
                <w:p>
                  <w:pPr>
                    <w:pStyle w:val="Détail"/>
                  </w:pPr>
                  <w:r>
                    <w:t xml:space="preserve">Séjour de 43m² avec cheminée en pierre et portes donnant sur la terrasse</w:t>
                  </w:r>
                </w:p>
                <w:p>
                  <w:pPr>
                    <w:pStyle w:val="Détail"/>
                  </w:pPr>
                  <w:r>
                    <w:t xml:space="preserve">Salle de bains de 5m² avec douche italienne et lavabo avec WC</w:t>
                  </w:r>
                </w:p>
                <w:p>
                  <w:pPr>
                    <w:pStyle w:val="Détail"/>
                  </w:pPr>
                  <w:r>
                    <w:t xml:space="preserve">WC indépendant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de 11,5m² et de 12m² mansardées</w:t>
                  </w:r>
                </w:p>
                <w:p>
                  <w:pPr>
                    <w:pStyle w:val="Détail"/>
                  </w:pPr>
                  <w:r>
                    <w:t xml:space="preserve">Couloir de 5m²</w:t>
                  </w:r>
                </w:p>
                <w:p>
                  <w:pPr>
                    <w:pStyle w:val="Détail"/>
                  </w:pPr>
                  <w:r>
                    <w:t xml:space="preserve">Mezzanine de 22m²</w:t>
                  </w:r>
                </w:p>
                <w:p>
                  <w:pPr>
                    <w:pStyle w:val="Détail"/>
                  </w:pPr>
                  <w:r>
                    <w:t xml:space="preserve">Salle de bains de 5m² avec lavabo et WC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Chambre de 10m² dans la tour</w:t>
                  </w:r>
                </w:p>
                <w:p>
                  <w:pPr>
                    <w:pStyle w:val="Détail"/>
                  </w:pPr>
                  <w:r>
                    <w:t xml:space="preserve">Garage de 26m² attenant à la maison</w:t>
                  </w:r>
                </w:p>
                <w:p>
                  <w:pPr>
                    <w:pStyle w:val="Détail"/>
                  </w:pPr>
                  <w:r>
                    <w:t xml:space="preserve">Local chaufferie de 6 m²</w:t>
                  </w:r>
                </w:p>
                <w:p>
                  <w:pPr>
                    <w:pStyle w:val="Détail"/>
                  </w:pPr>
                  <w:r>
                    <w:t xml:space="preserve">2 Préaux pour chevaux et stockage de foin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382,00 KWHep/m²an =&gt; Classe F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81,00 Kgco2/m²an =&gt; Classe F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01/01/2021</w:t>
                  </w:r>
                </w:p>
                <w:p>
                  <w:pPr>
                    <w:pStyle w:val="Détail"/>
                  </w:pPr>
                  <w:r>
                    <w:t xml:space="preserve">Date de réalisation DPE 15/01/2023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3 930,00 €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5 380,00 €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Fuel avec production d'eau chaude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conforme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Les Eyzies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10min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à 10min</w:t>
                  </w:r>
                </w:p>
                <w:p>
                  <w:pPr>
                    <w:pStyle w:val="Détail"/>
                  </w:pPr>
                  <w:r>
                    <w:t xml:space="preserve">Gare à 10min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Boisé sur environ 3ha</w:t>
                  </w:r>
                </w:p>
                <w:p>
                  <w:pPr>
                    <w:pStyle w:val="Détail"/>
                  </w:pPr>
                  <w:r>
                    <w:t xml:space="preserve">Cloturé en partie pour chevaux</w:t>
                  </w:r>
                </w:p>
                <w:p>
                  <w:pPr>
                    <w:pStyle w:val="Détail"/>
                  </w:pPr>
                  <w:r>
                    <w:t xml:space="preserve">prairie sur environ 1ha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