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GIZARD Jeanne  </w:t>
      </w:r>
      <w:r>
        <w:t xml:space="preserve">48 cote de la croix Magne</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GIZARD Jeanne  </w:t>
      </w:r>
      <w:r>
        <w:t xml:space="preserve">48 cote de la croix Magne</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0"/>
        </w:rPr>
        <w:t xml:space="preserve">DÉSIGNATION</w:t>
      </w:r>
    </w:p>
    <w:p>
      <w:pPr>
        <w:pStyle w:val="Normal"/>
        <w:rPr>
          <w:i w:val="on"/>
          <w:color w:val="800080"/>
          <w:sz w:val="24"/>
        </w:rPr>
      </w:pPr>
      <w:r>
        <w:rPr>
          <w:b w:val="on"/>
          <w:sz w:val="24"/>
        </w:rPr>
        <w:t xml:space="preserve">Adresse</w:t>
      </w:r>
      <w:r>
        <w:rPr>
          <w:sz w:val="24"/>
        </w:rPr>
        <w:t xml:space="preserve"> : </w:t>
      </w:r>
      <w:r>
        <w:t xml:space="preserve">48 cote de la croix Magne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Proche du centre-ville de Cahors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:avec vue exceptionnelle composée de 2 appartements qui peuvent être reliés (escalier existant). Rez-de-jardin : cuisine, séjour (ou chambre), une chambre, salle de bains, wc. Rez-de-chaussée haut : cuisine avec terrasse couverte, salon, salle à manger avec cheminée insert, salle d'eau/wc, une chambre. Chauffage électrique, cheminée insert, Climatisation réversible Rez de chaussée. Terrain attenant , une partie plane prolongée par une colline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Dépendance: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(28 m²) cuisine, wc, salle d'eau, chambre et terrain plat attenant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Garage, 2 caves.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Superficie totale du terrain d'environ 22.247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DW - 148-149-150--151- 152-154-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GIZARD Jeanne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Madame GIZARD Jeanne,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rPr>
        <w:t xml:space="preserve">DURÉE DU MANDAT</w:t>
      </w:r>
    </w:p>
    <w:p>
      <w:pPr>
        <w:pStyle w:val="Normal"/>
        <w:rPr>
          <w:b w:val="on"/>
        </w:rPr>
      </w:pPr>
      <w:r>
        <w:rPr>
          <w:b w:val="on"/>
        </w:rPr>
        <w:t xml:space="preserve">Le présent mandat est donné à compter de ce jour pour une durée de ne pouvant dépasser le 25/06/2025.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GIZARD Jeanne 48 cote de la croix Magne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6 893 sis 48 cote de la croix Magne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GIZARD Jeanne 48 cote de la croix Magne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6 893 du bien sis 48 cote de la croix Magne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