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CACUBAYNESGILLES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proche centre ville à ville, dans un environnement résidentiel et calme, maison de 1985 d'environ 101m² habitables et sous-sol d'environ 120m² avec grand garage.On accède à l'étage par un escalier extérieur. La maison est composée d'une entrée avec placard et accès au sous-sol, d'un séjour d'environ 31m² avec cheminée ouverte et accès à la terrase d'environ 19m², une cusine indépendante aménagée et équipée (plaque gaz, hotte, four, lave-vaissellle, frigo-congélateur) avec accès à la terrasse, couloir avec placard, 3 chambres dont 2 avec placard, un wc indépendant et une salle de bains avec douche et baignoire.Fenêtres bois simple vitrage. Chauffage électrique. Tout à l'égout. Terrain de 1765m² entièrement clos avec piscine de 11x5m au chlore (liner à changer). Pool house avec local technique. Cabanon de 13m².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0% soit 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1 765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3 000 €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Atelier 11,60m² - 17,90m² (sous terrasse) + 56m²</w:t>
                  </w:r>
                </w:p>
                <w:p>
                  <w:pPr>
                    <w:pStyle w:val="Détail"/>
                  </w:pPr>
                  <w:r>
                    <w:t xml:space="preserve">Garage 36m² (10,50x3,47m)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12,10m² avec placard - 10,70m² avec placard - 12m²</w:t>
                  </w:r>
                </w:p>
                <w:p>
                  <w:pPr>
                    <w:pStyle w:val="Détail"/>
                  </w:pPr>
                  <w:r>
                    <w:t xml:space="preserve">Couloir 7,60m² avec placard</w:t>
                  </w:r>
                </w:p>
                <w:p>
                  <w:pPr>
                    <w:pStyle w:val="Détail"/>
                  </w:pPr>
                  <w:r>
                    <w:t xml:space="preserve">Cuisine 12,90m² avec accès terrasse 19m²</w:t>
                  </w:r>
                </w:p>
                <w:p>
                  <w:pPr>
                    <w:pStyle w:val="Détail"/>
                  </w:pPr>
                  <w:r>
                    <w:t xml:space="preserve">Hall d'entrée 8m² avec placard</w:t>
                  </w:r>
                </w:p>
                <w:p>
                  <w:pPr>
                    <w:pStyle w:val="Détail"/>
                  </w:pPr>
                  <w:r>
                    <w:t xml:space="preserve">Salle de bains 6,30m² avec douche et baignoire</w:t>
                  </w:r>
                </w:p>
                <w:p>
                  <w:pPr>
                    <w:pStyle w:val="Détail"/>
                  </w:pPr>
                  <w:r>
                    <w:t xml:space="preserve">Séjour 34m² avec cheminée ouverte - avec accès terrasse</w:t>
                  </w:r>
                </w:p>
                <w:p>
                  <w:pPr>
                    <w:pStyle w:val="Détail"/>
                  </w:pPr>
                  <w:r>
                    <w:t xml:space="preserve">WC 1,21m²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ouverte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Candy (bouteille)</w:t>
                  </w:r>
                </w:p>
                <w:p>
                  <w:pPr>
                    <w:pStyle w:val="Détail"/>
                  </w:pPr>
                  <w:r>
                    <w:t xml:space="preserve">Four Candy</w:t>
                  </w:r>
                </w:p>
                <w:p>
                  <w:pPr>
                    <w:pStyle w:val="Détail"/>
                  </w:pPr>
                  <w:r>
                    <w:t xml:space="preserve">Frigo congélateur Candy</w:t>
                  </w:r>
                </w:p>
                <w:p>
                  <w:pPr>
                    <w:pStyle w:val="Détail"/>
                  </w:pPr>
                  <w:r>
                    <w:t xml:space="preserve">Hotte aspirante Air Force</w:t>
                  </w:r>
                </w:p>
                <w:p>
                  <w:pPr>
                    <w:pStyle w:val="Détail"/>
                  </w:pPr>
                  <w:r>
                    <w:t xml:space="preserve">Lave vaisselle Candy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 Atlantic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Dépendance cabanon 13m² - pool house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1km</w:t>
                  </w:r>
                </w:p>
                <w:p>
                  <w:pPr>
                    <w:pStyle w:val="Détail"/>
                  </w:pPr>
                  <w:r>
                    <w:t xml:space="preserve">Hôpital 1km</w:t>
                  </w:r>
                </w:p>
                <w:p>
                  <w:pPr>
                    <w:pStyle w:val="Détail"/>
                  </w:pPr>
                  <w:r>
                    <w:t xml:space="preserve">Internet / ADSL fibre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