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Superbe vue dominante depuis cette maison de plain-pied. Jardin clos, sans vis à vis.Séjour avec cheminée insert (gainage récent),cuisine indépendante aménagée et équipée, salle de bain, wc séparé, dressing, deux chambres avec placards, grand garage.Vide sanitaire. Piscine face à la vue ! ( liner, bâche à bulle et bâche d'hivernage, cloturée).Fenêtre PVC double vitrage.Situé entre Cahors et Saint- Cirq-Lapopie 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159 800 €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7,25%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149 000 €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88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1 136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18/06/2015,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Année de référence utilisée pour établir la simulation des dépenses annuelles 2014,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