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3250" cy="3750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3250" cy="3750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Maison contemporaine. Sur un parc clôturé avec piscine et pool house de 2434m², portail électrique. Rdc :et de plain-pied : un séjour de 39 m² ouvert sur cuisine de 14m², halle d'entrée 11m², chambre 14.50m², salle d'eau 5m², wc , buanderie et cellier pour 16m² au total. En plus garage deux places avec deux portails électriques de 46m² incluant la chaudière neuve (2022) à condensation (chauffages gaz de ville) Etage :3 chambres de 12 m² chacune, dégagement, salle de bains de 7m² et wc Les plus, piscine 10X5, filtration et liner 2022. Pool house de 10 m² env.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Jardin et intérieur parfaitement entretenus. Chauffage central gaz de ville par le sol, et cheminée à foyer fermé.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355 100 €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335 000 €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avec plancher chauffant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7,8m²</w:t>
                  </w:r>
                </w:p>
                <w:p>
                  <w:pPr>
                    <w:pStyle w:val="Détail"/>
                  </w:pPr>
                  <w:r>
                    <w:t xml:space="preserve">Cellier 8,69m²</w:t>
                  </w:r>
                </w:p>
                <w:p>
                  <w:pPr>
                    <w:pStyle w:val="Détail"/>
                  </w:pPr>
                  <w:r>
                    <w:t xml:space="preserve">Chambre 14,50m²</w:t>
                  </w:r>
                </w:p>
                <w:p>
                  <w:pPr>
                    <w:pStyle w:val="Détail"/>
                  </w:pPr>
                  <w:r>
                    <w:t xml:space="preserve">Cuisine 13,74m²</w:t>
                  </w:r>
                </w:p>
                <w:p>
                  <w:pPr>
                    <w:pStyle w:val="Détail"/>
                  </w:pPr>
                  <w:r>
                    <w:t xml:space="preserve">Garage 46m² double garage portails électriques</w:t>
                  </w:r>
                </w:p>
                <w:p>
                  <w:pPr>
                    <w:pStyle w:val="Détail"/>
                  </w:pPr>
                  <w:r>
                    <w:t xml:space="preserve">Hall d'entrée 11m²</w:t>
                  </w:r>
                </w:p>
                <w:p>
                  <w:pPr>
                    <w:pStyle w:val="Détail"/>
                  </w:pPr>
                  <w:r>
                    <w:t xml:space="preserve">Pièce à vivre 39m²</w:t>
                  </w:r>
                </w:p>
                <w:p>
                  <w:pPr>
                    <w:pStyle w:val="Détail"/>
                  </w:pPr>
                  <w:r>
                    <w:t xml:space="preserve">Salle d'eau 4,67m²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1,6m²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12,60/12,63/12,49m²</w:t>
                  </w:r>
                </w:p>
                <w:p>
                  <w:pPr>
                    <w:pStyle w:val="Détail"/>
                  </w:pPr>
                  <w:r>
                    <w:t xml:space="preserve">dégagement 2,38m²</w:t>
                  </w:r>
                </w:p>
                <w:p>
                  <w:pPr>
                    <w:pStyle w:val="Détail"/>
                  </w:pPr>
                  <w:r>
                    <w:t xml:space="preserve">Salle de bains 6,94m²</w:t>
                  </w:r>
                </w:p>
                <w:p>
                  <w:pPr>
                    <w:pStyle w:val="Détail"/>
                  </w:pPr>
                  <w:r>
                    <w:t xml:space="preserve">WC 1,28m²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pool house 10m²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118,00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18/09/2023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1 153,00 €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1 561,00 €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</w:t>
                  </w:r>
                </w:p>
                <w:p>
                  <w:pPr>
                    <w:pStyle w:val="Détail"/>
                  </w:pPr>
                  <w:r>
                    <w:t xml:space="preserve">CC Gaz par le sol gaz de ville chaudière de 2022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 mn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Détail"/>
                  </w:pPr>
                  <w:r>
                    <w:t xml:space="preserve">Plain-pied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