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le secteur historique, au 2ème étage d'une copropriété, appartement avec un séjour donnant sur une terrasse d'environ 14m², une cuisine, 2 chambres et une salle d'eau avec wc.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84 800 €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9,42%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77 500 €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16/02/2024,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792,00 €,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1 072,00 €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