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6 811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:- 239 rue Anatole France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 Chauffage central au gaz de ville. Fenêtres double vitrage et volets roulants électriques.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BY 95 pour 165m²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Consorts Bernatas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Suzanne, Cubaynes Bernatas Nicole, Biau Bernatas Françoise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adresse du bien :</w:t>
      </w:r>
      <w:r>
        <w:rPr>
          <w:sz w:val="22"/>
        </w:rPr>
        <w:t xml:space="preserve"> 239 rue Anatole France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nicole.cubaynes@hotmail.fr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Zuccarelli  et Mr Guillet julien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jzuc@live.fr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- 0668577391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</w:rPr>
        <w:t xml:space="preserve">voir CNI jointes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2039 euros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- DPE (valide) - Termites (à renouveler) - Amiante (valide) -  Electricité (valide) - Gaz (valide) - Etat des risques (valide)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cuisine équipée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cheminée insert (facture ramonage à venir), chaudière (facture entretien à venir),  , fibre optique,  détecteur de fumées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215 000 €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15000 € à la charge de l'acquéreur (dont  2500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 et ACQUEREURS  :</w:t>
      </w:r>
      <w:r>
        <w:rPr>
          <w:sz w:val="22"/>
        </w:rPr>
        <w:t xml:space="preserve">Mtr FAURIE GREPON Jérôme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</w:rPr>
        <w:t xml:space="preserve">26</w:t>
      </w:r>
      <w:r>
        <w:rPr>
          <w:b w:val="on"/>
          <w:sz w:val="24"/>
        </w:rPr>
        <w:t xml:space="preserve">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