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et Madame HAMON Christophe et TINUR Cécile - 5 chemin du Bouillo - 46000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(ssent)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CA6825 - 311 Rue Nationale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</w:rPr>
        <w:t xml:space="preserve">Au centre ville de Cahors, immeuble élevé sur 3 niveaux nécessitant une restauration complète. Il offre 170 m² de surface habitable. Double vitrage partiel. Chauffage central au gaz de ville. Possibilité de réaliser deux appartements.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Monsieur LOPEZ 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35.000 € (SOIXANTE-SEIZE MILLE SIX CENT CINQUANTE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ou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15/01/2024 pour la réponse de Monsieur LOPEZ . Je/nous déclare(ons) être informé(s) qu'en cas d'accord de Monsieur LOPEZ , je/nous serai/ons tenu/s de régulariser le compromis de vente au plus tard le15/02/2024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2 janvier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35.000 € (TRENTE CINQ MILLE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