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 ELBAHLOULI 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CA6855 - 209 chemin de Sainte Valerie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BOUSQUET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80.000 € (QUATRE VINGT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18/12/2023 pour la réponse de Monsieur BOUSQUET. Je/nous déclare(ons) être informé(s) qu'en cas d'accord de Monsieur BOUSQUET, je/nous serai/ons tenu/s de régulariser le compromis de vente au plus tard le30/01/2023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13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80.000€ (QUATRE VINGT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75.000 €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