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11 décembre 2023, un(e) Maison Contemporaine sis 320 route du pech de la clede 46090 AUJOLS appartenant à Mme GUICHARD Marie- Thérése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contemporaine d'environ 66 m² de surface habitable sur un terrain d'environ 5811 m². Rez de chaussée : séjour avec cuisine ouverte, 1 chambre, salle de bains, wc. Etage : 1 chambre. Fenêtres bois double vitrage (1980). Volets bois. Sans chauffage, assainissement individuel. Piscine.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C- 1360-1362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Campagne non isolée </w:t>
      </w:r>
      <w:r>
        <w:rPr>
          <w:b w:val="on"/>
          <w:sz w:val="24"/>
        </w:rPr>
        <w:t xml:space="preserve">Rez de chaussée:</w:t>
      </w:r>
      <w:r>
        <w:rPr>
          <w:sz w:val="24"/>
        </w:rPr>
        <w:t xml:space="preserve"> Chambre 12,50 m² Couloir 3,24 m² Cuisine ouverte 6,42 m² Séjour 28,30 m² Salle de bains 2,43 m² wc1,40 m² </w:t>
      </w:r>
      <w:r>
        <w:rPr>
          <w:b w:val="on"/>
          <w:sz w:val="24"/>
        </w:rPr>
        <w:t xml:space="preserve">1er étage:</w:t>
      </w:r>
      <w:r>
        <w:rPr>
          <w:sz w:val="24"/>
        </w:rPr>
        <w:t xml:space="preserve"> Chambre 11,73 m² </w:t>
      </w:r>
      <w:r>
        <w:rPr>
          <w:b w:val="on"/>
          <w:sz w:val="24"/>
        </w:rPr>
        <w:t xml:space="preserve">Fenêtres: </w:t>
      </w:r>
      <w:r>
        <w:rPr>
          <w:sz w:val="24"/>
        </w:rPr>
        <w:t xml:space="preserve">Bois Double vitrage 1980 </w:t>
      </w:r>
      <w:r>
        <w:rPr>
          <w:b w:val="on"/>
          <w:sz w:val="24"/>
        </w:rPr>
        <w:t xml:space="preserve">Volets</w:t>
      </w:r>
      <w:r>
        <w:rPr>
          <w:sz w:val="24"/>
        </w:rPr>
        <w:t xml:space="preserve"> bois Terrain: Boisé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140 000 €</w:t>
      </w:r>
      <w:r>
        <w:rPr>
          <w:sz w:val="24"/>
        </w:rPr>
        <w:t xml:space="preserve"> (</w:t>
      </w:r>
      <w:r>
        <w:rPr>
          <w:b w:val="on"/>
          <w:sz w:val="24"/>
        </w:rPr>
        <w:t xml:space="preserve">CENT QUARENTE MILLE EUROS</w:t>
      </w:r>
      <w:r>
        <w:rPr>
          <w:sz w:val="24"/>
        </w:rPr>
        <w:t xml:space="preserve">) et </w:t>
      </w:r>
      <w:r>
        <w:rPr>
          <w:b w:val="on"/>
          <w:sz w:val="24"/>
        </w:rPr>
        <w:t xml:space="preserve">150 000 €</w:t>
      </w:r>
      <w:r>
        <w:rPr>
          <w:sz w:val="24"/>
        </w:rPr>
        <w:t xml:space="preserve"> (</w:t>
      </w:r>
      <w:r>
        <w:rPr>
          <w:b w:val="on"/>
          <w:sz w:val="24"/>
        </w:rPr>
        <w:t xml:space="preserve">CENT CINQUANTE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