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w:t>
      </w:r>
      <w:r>
        <w:rPr>
          <w:color w:val="800080"/>
        </w:rPr>
        <w:t xml:space="preserve"> BOREL Alain  </w:t>
      </w:r>
      <w:r>
        <w:t xml:space="preserve">135 la Benêche</w:t>
      </w:r>
      <w:r>
        <w:rPr>
          <w:color w:val="800080"/>
        </w:rPr>
        <w:t xml:space="preserve"> - </w:t>
      </w:r>
      <w:r>
        <w:t xml:space="preserve">46090</w:t>
      </w:r>
      <w:r>
        <w:rPr>
          <w:color w:val="800080"/>
        </w:rPr>
        <w:t xml:space="preserve"> </w:t>
      </w:r>
      <w:r>
        <w:t xml:space="preserve">LE MONTAT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à terme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6,5% de la valeur vénale soit 16 250 €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rPr>
      </w:pPr>
      <w:r>
        <w:rPr>
          <w:rFonts w:ascii="Times New Roman" w:hAnsi="Times New Roman" w:eastAsia="Times New Roman"/>
          <w:b w:val="on"/>
          <w:sz w:val="20"/>
        </w:rPr>
        <w:t xml:space="preserve">Fait à			Le 05/12/2023</w:t>
      </w:r>
    </w:p>
    <w:p>
      <w:pPr>
        <w:pStyle w:val="[Normal]"/>
        <w:widowControl w:val="on"/>
        <w:rPr>
          <w:rFonts w:ascii="Times New Roman" w:hAnsi="Times New Roman" w:eastAsia="Times New Roman"/>
          <w:b w:val="on"/>
          <w:sz w:val="20"/>
          <w:shd w:val="clear" w:fill="C0C0C0"/>
        </w:rPr>
      </w:pP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6 852</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w:t>
      </w:r>
      <w:r>
        <w:rPr>
          <w:color w:val="800080"/>
        </w:rPr>
        <w:t xml:space="preserve"> BOREL Alain  </w:t>
      </w:r>
      <w:r>
        <w:t xml:space="preserve">135 la Benêche</w:t>
      </w:r>
      <w:r>
        <w:rPr>
          <w:color w:val="800080"/>
        </w:rPr>
        <w:t xml:space="preserve"> - </w:t>
      </w:r>
      <w:r>
        <w:t xml:space="preserve">46090</w:t>
      </w:r>
      <w:r>
        <w:rPr>
          <w:color w:val="800080"/>
        </w:rPr>
        <w:t xml:space="preserve"> </w:t>
      </w:r>
      <w:r>
        <w:t xml:space="preserve">LE MONTAT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r>
        <w:rPr>
          <w:u w:val="single"/>
        </w:rPr>
        <w:t xml:space="preserve">. </w:t>
      </w:r>
      <w:r>
        <w:t xml:space="preserve">APRÈS AVOIR PRIS CONNAISSANCE DES CONDITIONS GÉNÉRALES, CI-APRÈS, le mandant confère au mandataire, qui accepte, mandat </w:t>
      </w:r>
      <w:r>
        <w:rPr>
          <w:color w:val="FF0000"/>
        </w:rPr>
        <w:t xml:space="preserve">SANS EXCLUSIVITE </w:t>
      </w:r>
      <w: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b w:val="on"/>
          <w:sz w:val="28"/>
        </w:rPr>
      </w:pPr>
      <w:r>
        <w:rPr>
          <w:rFonts w:ascii="Arial" w:hAnsi="Arial" w:eastAsia="Arial"/>
          <w:b w:val="on"/>
          <w:sz w:val="28"/>
        </w:rPr>
        <w:t xml:space="preserve">DÉSIGNATION</w:t>
      </w:r>
    </w:p>
    <w:p>
      <w:pPr>
        <w:pStyle w:val="Normal"/>
        <w:rPr>
          <w:i w:val="on"/>
          <w:color w:val="800080"/>
          <w:sz w:val="24"/>
        </w:rPr>
      </w:pPr>
      <w:r>
        <w:rPr>
          <w:b w:val="on"/>
          <w:sz w:val="24"/>
        </w:rPr>
        <w:t xml:space="preserve">Adresse</w:t>
      </w:r>
      <w:r>
        <w:rPr>
          <w:sz w:val="24"/>
        </w:rPr>
        <w:t xml:space="preserve"> : </w:t>
      </w:r>
      <w:r>
        <w:t xml:space="preserve">135 la Benêche</w:t>
      </w:r>
      <w:r>
        <w:rPr>
          <w:color w:val="800080"/>
        </w:rPr>
        <w:t xml:space="preserve">  -</w:t>
      </w:r>
      <w:r>
        <w:t xml:space="preserve"> 46090</w:t>
      </w:r>
      <w:r>
        <w:rPr>
          <w:i w:val="on"/>
        </w:rPr>
        <w:t xml:space="preserve"> </w:t>
      </w:r>
      <w:r>
        <w:t xml:space="preserve">LE MONTAT</w:t>
      </w:r>
    </w:p>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pPr>
      <w:r>
        <w:rPr>
          <w:b w:val="on"/>
          <w:sz w:val="24"/>
        </w:rPr>
        <w:t xml:space="preserve">Descriptif</w:t>
      </w:r>
      <w:r>
        <w:rPr>
          <w:sz w:val="24"/>
        </w:rPr>
        <w:t xml:space="preserve"> : </w:t>
      </w:r>
      <w:r>
        <w:rPr>
          <w:sz w:val="18"/>
        </w:rPr>
        <w:t xml:space="preserve">Nous vous proposons une VENTE A TERME d'une maison occupée, au sud de Cahors, en pierre d'environ 128m² habitables entièrement restaurée entre 2002 et 2006 composée au rez-de-chaussée d'une entrée, d'une cuisine aménagée et équipée (cuisinière au gaz, hotte, lave-vaisselle Siemens, Frigo Whirpool), d'une buanderie/chaufferie, d'un séjour avec cheminée insert et plafond cathédrale avec mezzanine et terrasse, d'une chambre parentale avec sa salle d'eau et son wc et placard. A l'étage : une salle d'eau, un wc indépendant, une 1ère chambre traversante donnant sur une autre chambre avec cheminée insert et sortie sur l'escalier extérieur. Chauffage au fuel (rez-de-chaussée : au sol et à l'étage : radiateurs). Fenêtres alu double vitrage. Adoucisseur Eversoft. Fosse septique. Dépendance : grange avec entrée ouverte de 42m² + atelier de 12m², abri voiture d'un côté et terrasse couverte côté piscine. Piscine (système Desjoyaux) au sel de 10 x 4,50m (profondeur 1,60m), liner changé en 2020. 2 citernes de récupération d'eau de pluie de 3000l chacune. Terrain clos attenant de 3445m² et terrain non attenant de 5492m² à proximité de la maison. AU COMPTANT A SIGNATURE : 96.250€ honoraires d'agence inclus de 6,5% de la valeur vénale du bien. MENSUALITES LIMITEES A 120 MOIS (10 ans) : 604€/mois indexés annuellement. Maison occupée par un homme de 78 ans avec une occupation maximum sur 12 ans (144 mois). En cas de libération anticipée du bien vous permettant de prendre possession du bien ou de le louer, la mensualité est majorée de 15%. FRAIS DE NOTAIRE REDUITS : 14.000€ (estimés sur la valeur occupée, soit une économie de 5.600€). VALEUR VENALE : 250.000€. Soit une économie sur la Valeur Vénale nette vendeur du bien d'environ 39% (97.500€).L'achat en vente en terme est un investissement responsable avec la possibilité de se constituer progressivement un patrimoine immobilier sans recours à un concours bancaire et bénéficiant d'un prix d'achat de de frais de notaire réduits</w:t>
      </w:r>
      <w:r>
        <w:rPr>
          <w:rFonts w:ascii="Times New Roman" w:hAnsi="Times New Roman" w:eastAsia="Times New Roman"/>
          <w:sz w:val="24"/>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D parcelles 69 - 72 - 74 - 674 pour une contenance totale de 8 937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Fosse septique aux normes  OUI Le mandant déclare que ce bien sera le jour de la signature de l’acte de vente, occupé par M BOREL Alain avec une occupation maximum de 12 ans (144 mois).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80 000 € (QUATRE-VINGT MILLE EUROS</w:t>
      </w:r>
      <w:r>
        <w:rPr>
          <w:b w:val="on"/>
        </w:rPr>
        <w:t xml:space="preserve">) </w:t>
      </w:r>
      <w:r>
        <w:t xml:space="preserve">(honoraires à la charge de l'ACQUEREUR tel que prévu ci-dessous) et 120 MENSUALITES de 604€ indexés annuellement. </w:t>
      </w:r>
    </w:p>
    <w:p>
      <w:pPr>
        <w:pStyle w:val="Normal"/>
        <w:jc w:val="both"/>
      </w:pPr>
      <w:r>
        <w:t xml:space="preserve">Au titre du présent mandat, le(s) vendeur(s) Monsieur BOREL Alain,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05/03/2025.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13 541 € HT soit 16 250 €</w:t>
      </w:r>
      <w:r>
        <w:rPr>
          <w:color w:val="0000FF"/>
        </w:rPr>
        <w:t xml:space="preserve"> (</w:t>
      </w:r>
      <w:r>
        <w:t xml:space="preserve">SEIZE MILLE DEUX CENT CINQUANTE EUROS) T.V.A. comprise, </w:t>
      </w:r>
      <w:r>
        <w:rPr>
          <w:b w:val="on"/>
        </w:rPr>
        <w:t xml:space="preserve">à la charge de l’acquéreur</w:t>
      </w:r>
      <w:r>
        <w:t xml:space="preserve"> soit 6,5% TTC de la valeur vénale du bien. La rémunération du mandataire sera exigible le jour où l'opération sera effectivement conclue et réitérée par acte authentique. En cas d’exercice d’un droit de substitution ou de préemption, la rémunération sera due par le préempteur.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05/12/2023</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BOREL Alain 135 la Benêche 46090 LE MONTAT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6 852 sis 135 la Benêche 46090 LE MONTAT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BOREL Alain 135 la Benêche 46090 LE MONTAT</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6 852 du bien sis 135 la Benêche 46090 LE MONTAT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jc w:val="center"/>
    </w:pPr>
    <w:r>
      <w:fldChar w:fldCharType="begin"/>
    </w:r>
    <w:r>
      <w:instrText xml:space="preserve"> PAGE \* Arabic \* MERGEFORMAT </w:instrText>
    </w:r>
    <w:r>
      <w:fldChar w:fldCharType="separate"/>
    </w:r>
    <w:r>
      <w:t xml:space="preserve">3</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pPr>
  </w:p>
</w:hdr>
</file>

<file path=word/numbering.xml><?xml version="1.0" encoding="utf-8"?>
<w:numbering xmlns:w="http://schemas.openxmlformats.org/wordprocessingml/2006/main">
  <w:abstractNum w:abstractNumId="0">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1">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2">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1"/>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1">
    <w:name w:val="heading 1"/>
    <w:basedOn w:val="Normal"/>
    <w:next w:val="Normal"/>
    <w:qFormat/>
    <w:pPr>
      <w:keepLines/>
      <w:numPr>
        <w:ilvl w:val="0"/>
        <w:numId w:val="2"/>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3"/>
      </w:numPr>
      <w:spacing w:before="80" w:after="80"/>
      <w:jc w:val="center"/>
    </w:pPr>
    <w:rPr>
      <w:rFonts w:ascii="Times New Roman" w:hAnsi="Times New Roman" w:eastAsia="Times New Roman"/>
      <w:b w:val="on"/>
      <w:sz w:val="22"/>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