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Immeuble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Centre-ville de Cahors quartier historique, immeuble à restaurer sur 3 niveaux d'environ 400 m² de surface utilisable. Avec 2 commerces loués et 4 appartements et grenier à restaurer. Composé : sous-sol : cave. Rez-de-chaussée : commerces (rénovés) loués 200 € et 800 €, couloir, hall avec une verrière donnant de la luminosité aux parties communes. 1er étage : 2 appartements de 53 et 82 m² à restaurer. 2ème étage : 2 appartements de 37 et 85 m² à restaurer. 3ème étage : 2 greniers pouvant être aménagés : 42 - 82 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246 100 €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