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LABASTIDE MURAT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7795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779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SUD1547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Magnifiquement implantée en position dominante et calme sur 34290m² de terrain, avec des vues magnifiques et imprenables, cette charmante maison contemporaine de 1998 distribue de plain-pied : Entrée par véranda, Lumineuse et grande pièce à vivre de 60m² ( salon + salle à manger) avec cheminée, Cuisine indépendante équipée, Arrière cuisine, Chambre en suite, Bureau, Salle de bains, Wc indépendants.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l'étage, une chambre et sa salle d'eau.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2 garages, terrain constructible sur plus de 1ha dont parcelle de 2680 m² détachable.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Pompe à chaleur + cheminée + radiateurs à inertie,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Panneaux photovoltaïques.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34 290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4.80m²</w:t>
                  </w:r>
                </w:p>
                <w:p>
                  <w:pPr>
                    <w:pStyle w:val="Détail"/>
                  </w:pPr>
                  <w:r>
                    <w:t xml:space="preserve">Bureau 9m²</w:t>
                  </w:r>
                </w:p>
                <w:p>
                  <w:pPr>
                    <w:pStyle w:val="Détail"/>
                  </w:pPr>
                  <w:r>
                    <w:t xml:space="preserve">Chambre 24.6 ( dont placards )</w:t>
                  </w:r>
                </w:p>
                <w:p>
                  <w:pPr>
                    <w:pStyle w:val="Détail"/>
                  </w:pPr>
                  <w:r>
                    <w:t xml:space="preserve">Cuisine 12.60m²</w:t>
                  </w:r>
                </w:p>
                <w:p>
                  <w:pPr>
                    <w:pStyle w:val="Détail"/>
                  </w:pPr>
                  <w:r>
                    <w:t xml:space="preserve">Séjour 62m² ( salon 40m² + salle à manger 22 m² )</w:t>
                  </w:r>
                </w:p>
                <w:p>
                  <w:pPr>
                    <w:pStyle w:val="Détail"/>
                  </w:pPr>
                  <w:r>
                    <w:t xml:space="preserve">Salle d'eau 6m²</w:t>
                  </w:r>
                </w:p>
                <w:p>
                  <w:pPr>
                    <w:pStyle w:val="Détail"/>
                  </w:pPr>
                  <w:r>
                    <w:t xml:space="preserve">Veranda 21m²</w:t>
                  </w:r>
                </w:p>
                <w:p>
                  <w:pPr>
                    <w:pStyle w:val="Détail"/>
                  </w:pPr>
                  <w:r>
                    <w:t xml:space="preserve">WC 1.60m²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13m²</w:t>
                  </w:r>
                </w:p>
                <w:p>
                  <w:pPr>
                    <w:pStyle w:val="Détail"/>
                  </w:pPr>
                  <w:r>
                    <w:t xml:space="preserve">Salle d'eau 2.2m²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</w:t>
                  </w:r>
                </w:p>
                <w:p>
                  <w:pPr>
                    <w:pStyle w:val="Détail"/>
                  </w:pPr>
                  <w:r>
                    <w:t xml:space="preserve">Garage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4,00 Kgco2/m²an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avec insert</w:t>
                  </w:r>
                </w:p>
                <w:p>
                  <w:pPr>
                    <w:pStyle w:val="Détail"/>
                  </w:pPr>
                  <w:r>
                    <w:t xml:space="preserve">Electrique ( radiateurs récents à inertie )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Panneaux Solaires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Détail"/>
                  </w:pPr>
                  <w:r>
                    <w:t xml:space="preserve">prairie 3.4ha (dont 1.2ha de constructibles)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et lointaine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