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CA6838</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Proche Cahors, à 5 minutes des commerces, maison de plain-pied lumineuse de 2009 d'environ 120m² habitables sur 1714 m² de terrain avec vue dégagée. La maison est composée d'un grand séjour d'environ 64m² avec cuisine aménagée et équipée de 2021 (plaque induction, hotte, four, four micro-ondes, lave-vaisselle) avec poêle à bois Jotul, terrasse de 35m², un couloir qui amène à 2 chambres, une salle de bains et un wc indépendant. Une buanderie avec accès à une 3ème chambre avec sa salle d'eau/wc et au double garage d'environ 40m² (de 2015). Fenêtres double vitrage. Volets roulants électriques. Ballon d'eau chaude de 2021. Toiture entièrement refaite en 2021.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214 000 €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200 000 €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121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1 714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Très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2009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Electricité et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1 980 €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Buanderie 7,30m²  accès double garage</w:t>
                  </w:r>
                </w:p>
                <w:p>
                  <w:pPr>
                    <w:pStyle w:val="Détail"/>
                  </w:pPr>
                  <w:r>
                    <w:t xml:space="preserve">3 Chambres 11,46m² - 12,58m² - 12,08m² avec salle d'eau/wc de 3,70m² - chacune avec placard</w:t>
                  </w:r>
                </w:p>
                <w:p>
                  <w:pPr>
                    <w:pStyle w:val="Détail"/>
                  </w:pPr>
                  <w:r>
                    <w:t xml:space="preserve">Couloir 2,60m²</w:t>
                  </w:r>
                </w:p>
                <w:p>
                  <w:pPr>
                    <w:pStyle w:val="Détail"/>
                  </w:pPr>
                  <w:r>
                    <w:t xml:space="preserve">Garage double 40m² (de 2015)</w:t>
                  </w:r>
                </w:p>
                <w:p>
                  <w:pPr>
                    <w:pStyle w:val="Détail"/>
                  </w:pPr>
                  <w:r>
                    <w:t xml:space="preserve">Pièce à vivre 64m² avec cuisine aménagée et équipée - poêle Jotul - Terrasse 35m²</w:t>
                  </w:r>
                </w:p>
                <w:p>
                  <w:pPr>
                    <w:pStyle w:val="Détail"/>
                  </w:pPr>
                  <w:r>
                    <w:t xml:space="preserve">Salle de bains 6,90m²</w:t>
                  </w:r>
                </w:p>
                <w:p>
                  <w:pPr>
                    <w:pStyle w:val="Détail"/>
                  </w:pPr>
                  <w:r>
                    <w:t xml:space="preserve">WC 1,30m²</w:t>
                  </w:r>
                </w:p>
                <w:p>
                  <w:pPr>
                    <w:pStyle w:val="Type de détail"/>
                  </w:pPr>
                  <w:r>
                    <w:t xml:space="preserve">Rez de chaussée:</w:t>
                  </w:r>
                </w:p>
                <w:p>
                  <w:pPr>
                    <w:pStyle w:val="Détail"/>
                  </w:pPr>
                  <w:r>
                    <w:t xml:space="preserve">Buanderie 7,36m² avec placard</w:t>
                  </w:r>
                </w:p>
                <w:p>
                  <w:pPr>
                    <w:pStyle w:val="Détail"/>
                  </w:pPr>
                  <w:r>
                    <w:t xml:space="preserve">3 Chambres 11,46m² avec placard - 12,58m² avec placard -  12,08m² avec salle d'eau wc de 3,70m²</w:t>
                  </w:r>
                </w:p>
                <w:p>
                  <w:pPr>
                    <w:pStyle w:val="Détail"/>
                  </w:pPr>
                  <w:r>
                    <w:t xml:space="preserve">Couloir 2,64m²</w:t>
                  </w:r>
                </w:p>
                <w:p>
                  <w:pPr>
                    <w:pStyle w:val="Détail"/>
                  </w:pPr>
                  <w:r>
                    <w:t xml:space="preserve">Garage double garage de 40m² (de 2015)</w:t>
                  </w:r>
                </w:p>
                <w:p>
                  <w:pPr>
                    <w:pStyle w:val="Détail"/>
                  </w:pPr>
                  <w:r>
                    <w:t xml:space="preserve">Pièce à vivre 64m² avec cuisine ouverte et poele à bois Jotul</w:t>
                  </w:r>
                </w:p>
                <w:p>
                  <w:pPr>
                    <w:pStyle w:val="Détail"/>
                  </w:pPr>
                  <w:r>
                    <w:t xml:space="preserve">Salle de bains 6,90m²</w:t>
                  </w:r>
                </w:p>
                <w:p>
                  <w:pPr>
                    <w:pStyle w:val="Détail"/>
                  </w:pPr>
                  <w:r>
                    <w:t xml:space="preserve">Terrasse 35m²</w:t>
                  </w:r>
                </w:p>
                <w:p>
                  <w:pPr>
                    <w:pStyle w:val="Détail"/>
                  </w:pPr>
                  <w:r>
                    <w:t xml:space="preserve">WC 1,31m²</w:t>
                  </w:r>
                </w:p>
                <w:p>
                  <w:pPr>
                    <w:pStyle w:val="Type de détail"/>
                  </w:pPr>
                  <w:r>
                    <w:t xml:space="preserve">Dépendances:</w:t>
                  </w:r>
                </w:p>
                <w:p>
                  <w:pPr>
                    <w:pStyle w:val="Détail"/>
                  </w:pPr>
                  <w:r>
                    <w:t xml:space="preserve">Autres  chalet 12 m²</w:t>
                  </w:r>
                </w:p>
                <w:p>
                  <w:pPr>
                    <w:pStyle w:val="Type de détail"/>
                  </w:pPr>
                  <w:r>
                    <w:t xml:space="preserve">DPE:</w:t>
                  </w:r>
                </w:p>
                <w:p>
                  <w:pPr>
                    <w:pStyle w:val="Détail"/>
                  </w:pPr>
                  <w:r>
                    <w:t xml:space="preserve">Consommation énergétique en énergie primaire 167,00 KWHep/m²an =&gt; Classe D</w:t>
                  </w:r>
                </w:p>
                <w:p>
                  <w:pPr>
                    <w:pStyle w:val="Détail"/>
                  </w:pPr>
                  <w:r>
                    <w:t xml:space="preserve">Emission de gaz à effet de serre 5,00 Kgco2/m²an =&gt; Classe A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bois poêle Jotul</w:t>
                  </w:r>
                </w:p>
                <w:p>
                  <w:pPr>
                    <w:pStyle w:val="Détail"/>
                  </w:pPr>
                  <w:r>
                    <w:t xml:space="preserve">Electrique radiateurs - sèche-serviette dans salle de bains</w:t>
                  </w:r>
                </w:p>
                <w:p>
                  <w:pPr>
                    <w:pStyle w:val="Type de détail"/>
                  </w:pPr>
                  <w:r>
                    <w:t xml:space="preserve">Equipements de Cuisine:</w:t>
                  </w:r>
                </w:p>
                <w:p>
                  <w:pPr>
                    <w:pStyle w:val="Détail"/>
                  </w:pPr>
                  <w:r>
                    <w:t xml:space="preserve">Four Bosch</w:t>
                  </w:r>
                </w:p>
                <w:p>
                  <w:pPr>
                    <w:pStyle w:val="Détail"/>
                  </w:pPr>
                  <w:r>
                    <w:t xml:space="preserve">Four à micro-ondes Bosch</w:t>
                  </w:r>
                </w:p>
                <w:p>
                  <w:pPr>
                    <w:pStyle w:val="Détail"/>
                  </w:pPr>
                  <w:r>
                    <w:t xml:space="preserve">Hotte aspirante Bosch</w:t>
                  </w:r>
                </w:p>
                <w:p>
                  <w:pPr>
                    <w:pStyle w:val="Détail"/>
                  </w:pPr>
                  <w:r>
                    <w:t xml:space="preserve">Lave vaisselle AEG</w:t>
                  </w:r>
                </w:p>
                <w:p>
                  <w:pPr>
                    <w:pStyle w:val="Détail"/>
                  </w:pPr>
                  <w:r>
                    <w:t xml:space="preserve">Plaque à induction Bosch</w:t>
                  </w:r>
                </w:p>
                <w:p>
                  <w:pPr>
                    <w:pStyle w:val="Type de détail"/>
                  </w:pPr>
                  <w:r>
                    <w:t xml:space="preserve">Equipements divers:</w:t>
                  </w:r>
                </w:p>
                <w:p>
                  <w:pPr>
                    <w:pStyle w:val="Détail"/>
                  </w:pPr>
                  <w:r>
                    <w:t xml:space="preserve">Fosse septique rapport du SPANC en cours</w:t>
                  </w:r>
                </w:p>
                <w:p>
                  <w:pPr>
                    <w:pStyle w:val="Détail"/>
                  </w:pPr>
                  <w:r>
                    <w:t xml:space="preserve">Production eau chaude Ballon eau chaude Equation 200l de 2021</w:t>
                  </w:r>
                </w:p>
                <w:p>
                  <w:pPr>
                    <w:pStyle w:val="Type de détail"/>
                  </w:pPr>
                  <w:r>
                    <w:t xml:space="preserve">Fenêtres:</w:t>
                  </w:r>
                </w:p>
                <w:p>
                  <w:pPr>
                    <w:pStyle w:val="Détail"/>
                  </w:pPr>
                  <w:r>
                    <w:t xml:space="preserve">PVC et aluminium Baies - double vitrage</w:t>
                  </w:r>
                </w:p>
                <w:p>
                  <w:pPr>
                    <w:pStyle w:val="Détail"/>
                  </w:pPr>
                  <w:r>
                    <w:t xml:space="preserve">Volets PVC - électriques sur baies</w:t>
                  </w:r>
                </w:p>
                <w:p>
                  <w:pPr>
                    <w:pStyle w:val="Type de détail"/>
                  </w:pPr>
                  <w:r>
                    <w:t xml:space="preserve">Services:</w:t>
                  </w:r>
                </w:p>
                <w:p>
                  <w:pPr>
                    <w:pStyle w:val="Détail"/>
                  </w:pPr>
                  <w:r>
                    <w:t xml:space="preserve">Aéroport 1h15 Toulouse Blagnac</w:t>
                  </w:r>
                </w:p>
                <w:p>
                  <w:pPr>
                    <w:pStyle w:val="Détail"/>
                  </w:pPr>
                  <w:r>
                    <w:t xml:space="preserve">Autoroute 10 mn</w:t>
                  </w:r>
                </w:p>
                <w:p>
                  <w:pPr>
                    <w:pStyle w:val="Détail"/>
                  </w:pPr>
                  <w:r>
                    <w:t xml:space="preserve">Commerces 6kms</w:t>
                  </w:r>
                </w:p>
                <w:p>
                  <w:pPr>
                    <w:pStyle w:val="Détail"/>
                  </w:pPr>
                  <w:r>
                    <w:t xml:space="preserve">Dépendance cabanon</w:t>
                  </w:r>
                </w:p>
                <w:p>
                  <w:pPr>
                    <w:pStyle w:val="Détail"/>
                  </w:pPr>
                  <w:r>
                    <w:t xml:space="preserve">Ecole 6kms</w:t>
                  </w:r>
                </w:p>
                <w:p>
                  <w:pPr>
                    <w:pStyle w:val="Détail"/>
                  </w:pPr>
                  <w:r>
                    <w:t xml:space="preserve">Gare 7kms</w:t>
                  </w:r>
                </w:p>
                <w:p>
                  <w:pPr>
                    <w:pStyle w:val="Détail"/>
                  </w:pPr>
                  <w:r>
                    <w:t xml:space="preserve">Hôpital 7kms</w:t>
                  </w:r>
                </w:p>
                <w:p>
                  <w:pPr>
                    <w:pStyle w:val="Détail"/>
                  </w:pPr>
                  <w:r>
                    <w:t xml:space="preserve">Internet / ADSL</w:t>
                  </w:r>
                </w:p>
                <w:p>
                  <w:pPr>
                    <w:pStyle w:val="Détail"/>
                  </w:pPr>
                  <w:r>
                    <w:t xml:space="preserve">Vue</w:t>
                  </w:r>
                </w:p>
                <w:p>
                  <w:pPr>
                    <w:pStyle w:val="Détail"/>
                  </w:pPr>
                  <w:r>
                    <w:t xml:space="preserve">Plain-pied</w:t>
                  </w:r>
                </w:p>
                <w:p>
                  <w:pPr>
                    <w:pStyle w:val="Type de détail"/>
                  </w:pPr>
                  <w:r>
                    <w:t xml:space="preserve">Toiture:</w:t>
                  </w:r>
                </w:p>
                <w:p>
                  <w:pPr>
                    <w:pStyle w:val="Détail"/>
                  </w:pPr>
                  <w:r>
                    <w:t xml:space="preserve">Tuiles refaite entièrement en 2021 + gouttières en zinc</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