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lumineuse, agréable à vivre, avec terrasse et jardin clos, tout à fait au calme. En rez-de-chaussée : entrée, séjour ouvrant sur la cuisine aménagée, la véranda, un espace bureau (ou chambre de plain pied en refermant la cloison), un wc indépendant, une salle de bain. Garage-buanderie. 1er étage : 3 chambres, wc indépendant, salle d'eau. Jardin clos et arboré avec une agréable terrasse en bois et joli barbecue en pierre. Belle toiture de tuiles plates. Maison rénovée avec goût, au calme, à 20 mn à pied de la gare.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266 000 €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6,40% soit 250 000 €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426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dans le garage (plusieurs fenêtres)</w:t>
                  </w:r>
                </w:p>
                <w:p>
                  <w:pPr>
                    <w:pStyle w:val="Détail"/>
                  </w:pPr>
                  <w:r>
                    <w:t xml:space="preserve">Chambre en ajoutant une cloison dans l'espace bureau ouvert sur le séjour ( 13 m² environ avec placard)</w:t>
                  </w:r>
                </w:p>
                <w:p>
                  <w:pPr>
                    <w:pStyle w:val="Détail"/>
                  </w:pPr>
                  <w:r>
                    <w:t xml:space="preserve">Cuisine semi-ouverte (9,4 m²)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Garage 20,4 m²</w:t>
                  </w:r>
                </w:p>
                <w:p>
                  <w:pPr>
                    <w:pStyle w:val="Détail"/>
                  </w:pPr>
                  <w:r>
                    <w:t xml:space="preserve">Hall d'entrée 7 m² environ</w:t>
                  </w:r>
                </w:p>
                <w:p>
                  <w:pPr>
                    <w:pStyle w:val="Détail"/>
                  </w:pPr>
                  <w:r>
                    <w:t xml:space="preserve">Pièce à vivre 40 m² (dont 13 m² espace bureau transformable en chambre en refermant la cloison)</w:t>
                  </w:r>
                </w:p>
                <w:p>
                  <w:pPr>
                    <w:pStyle w:val="Détail"/>
                  </w:pPr>
                  <w:r>
                    <w:t xml:space="preserve">Salle de bains 4,4 m² double vasque</w:t>
                  </w:r>
                </w:p>
                <w:p>
                  <w:pPr>
                    <w:pStyle w:val="Détail"/>
                  </w:pPr>
                  <w:r>
                    <w:t xml:space="preserve">2 Terrasses 1 couverte et une aménagée avec sol en douglas traité (32 m² env)</w:t>
                  </w:r>
                </w:p>
                <w:p>
                  <w:pPr>
                    <w:pStyle w:val="Détail"/>
                  </w:pPr>
                  <w:r>
                    <w:t xml:space="preserve">Veranda avec un toit, baies coulissantes (12,7 m²)</w:t>
                  </w:r>
                </w:p>
                <w:p>
                  <w:pPr>
                    <w:pStyle w:val="Détail"/>
                  </w:pPr>
                  <w:r>
                    <w:t xml:space="preserve">WC indépendant, avec fenêtre.1,2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Palier</w:t>
                  </w:r>
                </w:p>
                <w:p>
                  <w:pPr>
                    <w:pStyle w:val="Détail"/>
                  </w:pPr>
                  <w:r>
                    <w:t xml:space="preserve">Salle d'eau</w:t>
                  </w:r>
                </w:p>
                <w:p>
                  <w:pPr>
                    <w:pStyle w:val="Détail"/>
                  </w:pPr>
                  <w:r>
                    <w:t xml:space="preserve">WC indépendant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226,00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22/07/2022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1 440,00 €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1 990,00 €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radiateurs 2018 performants (à inertie)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cuisson 4 feux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200l (cumulus)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Vélux en bon état,un neuf, stores changés</w:t>
                  </w:r>
                </w:p>
                <w:p>
                  <w:pPr>
                    <w:pStyle w:val="Détail"/>
                  </w:pPr>
                  <w:r>
                    <w:t xml:space="preserve">Volets roulants électriques (baies vitrées et cuisine, bois pour les chambres)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15 mn à pied</w:t>
                  </w:r>
                </w:p>
                <w:p>
                  <w:pPr>
                    <w:pStyle w:val="Détail"/>
                  </w:pPr>
                  <w:r>
                    <w:t xml:space="preserve">Ecole 5 mn à pied</w:t>
                  </w:r>
                </w:p>
                <w:p>
                  <w:pPr>
                    <w:pStyle w:val="Détail"/>
                  </w:pPr>
                  <w:r>
                    <w:t xml:space="preserve">Gare 20 mn à pied</w:t>
                  </w:r>
                </w:p>
                <w:p>
                  <w:pPr>
                    <w:pStyle w:val="Détail"/>
                  </w:pPr>
                  <w:r>
                    <w:t xml:space="preserve">Hôpital clinique 10 mn à pied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Barbecue en pierre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plates (toiture révisée et traitées en 2018)</w:t>
                  </w:r>
                </w:p>
                <w:p>
                  <w:pPr>
                    <w:pStyle w:val="Détail"/>
                  </w:pPr>
                  <w:r>
                    <w:t xml:space="preserve">Isolation , plus 40 cm dans les combles plus isolation soufflée en 2022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