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CA6709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centre-ville, quartier historique, maison sur 3 niveaux d'environ 90 m² de surface habitable. Sous-sol : cave. Rez-de-chaussée : cuisine, cellier. 1er étage : salon, salle de bains/wc. 2ème étage : 1 chambre, débarras. 3ème étage : grenier mansardée. Dépendance :pièce de 22m².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87 200 €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9,00% soit 80 000 €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90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de ville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1 130 €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Cellier 3,03 m²</w:t>
                  </w:r>
                </w:p>
                <w:p>
                  <w:pPr>
                    <w:pStyle w:val="Détail"/>
                  </w:pPr>
                  <w:r>
                    <w:t xml:space="preserve">Cuisine 27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Palier 0,98 m²</w:t>
                  </w:r>
                </w:p>
                <w:p>
                  <w:pPr>
                    <w:pStyle w:val="Détail"/>
                  </w:pPr>
                  <w:r>
                    <w:t xml:space="preserve">Salle de bains 3,60 / wc</w:t>
                  </w:r>
                </w:p>
                <w:p>
                  <w:pPr>
                    <w:pStyle w:val="Détail"/>
                  </w:pPr>
                  <w:r>
                    <w:t xml:space="preserve">Salon 20,41 m²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Chambre 21,69 m²</w:t>
                  </w:r>
                </w:p>
                <w:p>
                  <w:pPr>
                    <w:pStyle w:val="Détail"/>
                  </w:pPr>
                  <w:r>
                    <w:t xml:space="preserve">Palier 0,98 m²</w:t>
                  </w:r>
                </w:p>
                <w:p>
                  <w:pPr>
                    <w:pStyle w:val="Détail"/>
                  </w:pPr>
                  <w:r>
                    <w:t xml:space="preserve">Pièce 4,38m²</w:t>
                  </w:r>
                </w:p>
                <w:p>
                  <w:pPr>
                    <w:pStyle w:val="Type de détail"/>
                  </w:pPr>
                  <w:r>
                    <w:t xml:space="preserve">3ème étage:</w:t>
                  </w:r>
                </w:p>
                <w:p>
                  <w:pPr>
                    <w:pStyle w:val="Détail"/>
                  </w:pPr>
                  <w:r>
                    <w:t xml:space="preserve">Grenier aménagé mansardé</w:t>
                  </w:r>
                </w:p>
                <w:p>
                  <w:pPr>
                    <w:pStyle w:val="Détail"/>
                  </w:pPr>
                  <w:r>
                    <w:t xml:space="preserve">Mezzanine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Local 22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196,00 KWHep/m²an =&gt; Classe D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46,00 Kgco2/m²an =&gt; Classe E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Type de détail"/>
                  </w:pPr>
                  <w:r>
                    <w:t xml:space="preserve">Pièces diverses:</w:t>
                  </w:r>
                </w:p>
                <w:p>
                  <w:pPr>
                    <w:pStyle w:val="Détail"/>
                  </w:pPr>
                  <w:r>
                    <w:t xml:space="preserve">Cave 22m²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Secteur Sauvegardé</w:t>
                  </w:r>
                </w:p>
                <w:p>
                  <w:pPr>
                    <w:pStyle w:val="Type de détail"/>
                  </w:pPr>
                  <w:r>
                    <w:t xml:space="preserve">Sous Sol:</w:t>
                  </w:r>
                </w:p>
                <w:p>
                  <w:pPr>
                    <w:pStyle w:val="Détail"/>
                  </w:pPr>
                  <w:r>
                    <w:t xml:space="preserve">Cave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