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CA6824-1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Sud Cahors, maison contemporaine de plain-pied d'environ 160 m² de surface habitable sur un terrain de 2431 m² avec piscine. La maison est composée d'une entrée avec placard, d'un séjour avec cuisine ouverte aménagée et équipée, donnant sur la terrasse et la piscine, d'un cellier, de 4 chambres dont une parentale avec salle d'eau et dressing, d'une salle de bains et de 2 wc. Auvent reliant la maison au garage. Chauffage au sol pompe à chaleur. Climatisation dans le séjour. Fenêtres PVC et baies alu. Volets roulants PVC électriques. Adoucisseur d'eau. Assainissement individuel conforme.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390 000 €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5,41% soit 370 000 €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160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2 431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2019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850 €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7,51 m²</w:t>
                  </w:r>
                </w:p>
                <w:p>
                  <w:pPr>
                    <w:pStyle w:val="Détail"/>
                  </w:pPr>
                  <w:r>
                    <w:t xml:space="preserve">4 Chambres 11,43 - 11,39 - 10,75 - 1,33 m²</w:t>
                  </w:r>
                </w:p>
                <w:p>
                  <w:pPr>
                    <w:pStyle w:val="Détail"/>
                  </w:pPr>
                  <w:r>
                    <w:t xml:space="preserve">Couloir 3,04 m²- 2,98 m²</w:t>
                  </w:r>
                </w:p>
                <w:p>
                  <w:pPr>
                    <w:pStyle w:val="Détail"/>
                  </w:pPr>
                  <w:r>
                    <w:t xml:space="preserve">Dressing 4,98 m²</w:t>
                  </w:r>
                </w:p>
                <w:p>
                  <w:pPr>
                    <w:pStyle w:val="Détail"/>
                  </w:pPr>
                  <w:r>
                    <w:t xml:space="preserve">Hall d'entrée 3,88 m²</w:t>
                  </w:r>
                </w:p>
                <w:p>
                  <w:pPr>
                    <w:pStyle w:val="Détail"/>
                  </w:pPr>
                  <w:r>
                    <w:t xml:space="preserve">Séjour 75 m² avec cuisine ouverte</w:t>
                  </w:r>
                </w:p>
                <w:p>
                  <w:pPr>
                    <w:pStyle w:val="Détail"/>
                  </w:pPr>
                  <w:r>
                    <w:t xml:space="preserve">Salle de bains 4,98 m²</w:t>
                  </w:r>
                </w:p>
                <w:p>
                  <w:pPr>
                    <w:pStyle w:val="Détail"/>
                  </w:pPr>
                  <w:r>
                    <w:t xml:space="preserve">Salle d'eau 4,98 m²</w:t>
                  </w:r>
                </w:p>
                <w:p>
                  <w:pPr>
                    <w:pStyle w:val="Détail"/>
                  </w:pPr>
                  <w:r>
                    <w:t xml:space="preserve">Terrasse 50 m²</w:t>
                  </w:r>
                </w:p>
                <w:p>
                  <w:pPr>
                    <w:pStyle w:val="Détail"/>
                  </w:pPr>
                  <w:r>
                    <w:t xml:space="preserve">WC 3,69 - 1,38 -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25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Pompe à chaleur  hydraulique par le sol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Détail"/>
                  </w:pPr>
                  <w:r>
                    <w:t xml:space="preserve">Plaque à induction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aux normes</w:t>
                  </w:r>
                </w:p>
                <w:p>
                  <w:pPr>
                    <w:pStyle w:val="Détail"/>
                  </w:pPr>
                  <w:r>
                    <w:t xml:space="preserve">Production eau chaude pompe à chaleur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Antenne parabolique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 h toulouse</w:t>
                  </w:r>
                </w:p>
                <w:p>
                  <w:pPr>
                    <w:pStyle w:val="Détail"/>
                  </w:pPr>
                  <w:r>
                    <w:t xml:space="preserve">Autoroute 6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km</w:t>
                  </w:r>
                </w:p>
                <w:p>
                  <w:pPr>
                    <w:pStyle w:val="Détail"/>
                  </w:pPr>
                  <w:r>
                    <w:t xml:space="preserve">Ecole 500 m - 5 km - 13 km</w:t>
                  </w:r>
                </w:p>
                <w:p>
                  <w:pPr>
                    <w:pStyle w:val="Détail"/>
                  </w:pPr>
                  <w:r>
                    <w:t xml:space="preserve">Gare 4 km</w:t>
                  </w:r>
                </w:p>
                <w:p>
                  <w:pPr>
                    <w:pStyle w:val="Détail"/>
                  </w:pPr>
                  <w:r>
                    <w:t xml:space="preserve">Hôpital 13 km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Piscine au sel 3 x 7m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