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6 834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27/09/2023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Le Cuzoul 46090 SAINT GERY-VERS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Région Cahors Est,  maison de plain-pied, agrandie en 2012 et rénovée en 2023, dans son  parc arboré et boisé d'environ 2570m². Cuisine aménagée et équipée  ouverte dans le séjour disposant d'une cheminée avec insert et ouvrant par de grandes baies vitrées sur une terrasse couverte. 4 chambres (une au 1er étage). Deux salles d'eau. 2 W.C. Bureau avec accès indépendant.Garage aménageable . Abri de jardin en bois d'environ 19 m² sur dalle . Double vitrage, DPE en D.  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LEGRAND Maurice</w:t>
            </w:r>
          </w:p>
          <w:p>
            <w:pPr>
              <w:pStyle w:val="[Normal]"/>
              <w:jc w:val="center"/>
            </w:pPr>
            <w:r>
              <w:t xml:space="preserve">le cuzoul </w:t>
            </w:r>
          </w:p>
          <w:p>
            <w:pPr>
              <w:pStyle w:val="[Normal]"/>
              <w:jc w:val="center"/>
            </w:pPr>
            <w:r>
              <w:t xml:space="preserve">46090 SAINT GERY-VERS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227 000 € (DEUX CENT VINGT-SEPT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15 500 € (QUINZE MILLE CINQ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5 octobre 2023 en double exemplaire dont l'un est remis au mandant qui le reconnaît.</w:t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