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b w:val="on"/>
          <w:sz w:val="22"/>
        </w:rPr>
      </w:pPr>
      <w:r>
        <w:rPr>
          <w:b w:val="on"/>
          <w:sz w:val="22"/>
          <w:u w:val="single"/>
        </w:rPr>
        <w:t xml:space="preserve"> FICHE NOTAIRE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2"/>
          <w:u w:val="single"/>
        </w:rPr>
      </w:pPr>
      <w:r>
        <w:rPr>
          <w:b w:val="on"/>
          <w:sz w:val="22"/>
          <w:u w:val="single"/>
        </w:rPr>
        <w:t xml:space="preserve">REFERENCE, SITUATION ET DESIGNATION DU BIEN VISITE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u w:val="single"/>
        </w:rPr>
      </w:pPr>
      <w:r>
        <w:rPr>
          <w:b w:val="on"/>
          <w:sz w:val="22"/>
        </w:rPr>
        <w:t xml:space="preserve">Mandat  n° 6 738</w:t>
      </w:r>
      <w:r>
        <w:rPr>
          <w:sz w:val="22"/>
        </w:rPr>
        <w:t xml:space="preserve">  </w:t>
      </w:r>
      <w:r>
        <w:rPr>
          <w:b w:val="on"/>
          <w:sz w:val="22"/>
        </w:rPr>
        <w:t xml:space="preserve">Adresse</w:t>
      </w:r>
      <w:r>
        <w:rPr>
          <w:sz w:val="22"/>
        </w:rPr>
        <w:t xml:space="preserve"> :- 66, rue Joffre - 46000  CAHORS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Immeuble composé d'un magasin en rez-de-chaussée loué 580€ avec arrière boutique et cave. et d'un appartement d'environ 169m² habitables composé au rez-de-chaussée d'une entrée, au 1er étage d'un palier avec placards, d'un salon, d'une cuisine indépendante (partie en copropriété). Quelques marches pour accéder à une chambre avec wc sanibroyeur, lavabo et placards. Au 2ème étage : un palier, 2 chambres dont une traversante, une salle de bains. Quelques marches pour accéder à un wc et une chambre avec lavabo. 3ème étage : un palier, 2 chambres, une chaufferie (chaudière gaz de ville). 4ème étage : 2 greniers.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rPr>
      </w:pPr>
      <w:r>
        <w:rPr>
          <w:b w:val="on"/>
          <w:sz w:val="22"/>
        </w:rPr>
        <w:t xml:space="preserve">N° Lots : n° 9 (appenti) n° 11 (pièce : cuisine) N° parcelles : CE 325 CE326 (partie en copropriété)</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rPr>
      </w:pPr>
      <w:r>
        <w:rPr>
          <w:b w:val="on"/>
          <w:sz w:val="22"/>
          <w:u w:val="single"/>
        </w:rPr>
        <w:t xml:space="preserve">VENDEURS</w:t>
      </w:r>
      <w:r>
        <w:rPr>
          <w:b w:val="on"/>
          <w:sz w:val="22"/>
        </w:rPr>
        <w:t xml:space="preserve"> :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rPr>
      </w:pPr>
      <w:r>
        <w:rPr>
          <w:b w:val="on"/>
          <w:sz w:val="22"/>
        </w:rPr>
        <w:t xml:space="preserve">Indivision ROUMENGOU Philippe </w:t>
      </w:r>
      <w:r>
        <w:rPr>
          <w:sz w:val="22"/>
        </w:rPr>
        <w:t xml:space="preserve">- 9, place de la République</w:t>
      </w:r>
      <w:r>
        <w:rPr>
          <w:b w:val="on"/>
          <w:sz w:val="22"/>
        </w:rPr>
        <w:t xml:space="preserve"> - </w:t>
      </w:r>
      <w:r>
        <w:rPr>
          <w:sz w:val="22"/>
        </w:rPr>
        <w:t xml:space="preserve">81400 CARMAUX</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2"/>
        </w:rPr>
      </w:pPr>
      <w:r>
        <w:rPr>
          <w:sz w:val="22"/>
        </w:rPr>
        <w:t xml:space="preserve">E-mail </w:t>
      </w:r>
      <w:r>
        <w:rPr>
          <w:b w:val="on"/>
          <w:sz w:val="22"/>
        </w:rPr>
        <w:t xml:space="preserve">: </w:t>
      </w:r>
      <w:r>
        <w:rPr>
          <w:sz w:val="22"/>
        </w:rPr>
        <w:t xml:space="preserve">philippe.roumengou@wanadoo.fr Téléphone </w:t>
      </w:r>
      <w:r>
        <w:rPr>
          <w:b w:val="on"/>
          <w:sz w:val="22"/>
        </w:rPr>
        <w:t xml:space="preserve">: </w:t>
      </w:r>
      <w:r>
        <w:rPr>
          <w:sz w:val="22"/>
        </w:rPr>
        <w:t xml:space="preserve"> - 0615740840</w:t>
      </w:r>
      <w:r>
        <w:rPr>
          <w:b w:val="on"/>
          <w:sz w:val="22"/>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rPr>
        <w:t xml:space="preserve">ROUMENGOU Michel </w:t>
      </w:r>
      <w:r>
        <w:rPr>
          <w:sz w:val="22"/>
        </w:rPr>
        <w:t xml:space="preserve">- Allée de la République - 09160 Prat Bonrepaux</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2"/>
        </w:rPr>
      </w:pPr>
      <w:r>
        <w:rPr>
          <w:sz w:val="22"/>
        </w:rPr>
        <w:t xml:space="preserve">michel.roumengou@hotmail.fr - 0681272751</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b w:val="on"/>
          <w:sz w:val="22"/>
          <w:u w:val="single"/>
        </w:rPr>
        <w:t xml:space="preserve">ACQUEREURS</w:t>
      </w:r>
      <w:r>
        <w:rPr>
          <w:b w:val="on"/>
          <w:sz w:val="22"/>
        </w:rPr>
        <w:t xml:space="preserve">: SCI Lot of Loc immatriculée le 18/11/2020  (Voir Kbis) représenté par le gérant : </w:t>
      </w:r>
      <w:r>
        <w:rPr>
          <w:sz w:val="22"/>
        </w:rPr>
        <w:t xml:space="preserve">Mr BACCARO Régis - 445 Route de Constans bas 46090 BELLEFONT LA RAUZE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b w:val="on"/>
          <w:sz w:val="22"/>
        </w:rPr>
        <w:t xml:space="preserve">E-mail </w:t>
      </w:r>
      <w:r>
        <w:rPr>
          <w:sz w:val="22"/>
        </w:rPr>
        <w:t xml:space="preserve">: regis@baccaro.com  </w:t>
      </w:r>
      <w:r>
        <w:rPr>
          <w:b w:val="on"/>
          <w:sz w:val="22"/>
        </w:rPr>
        <w:t xml:space="preserve">Téléphone : </w:t>
      </w:r>
      <w:r>
        <w:rPr>
          <w:sz w:val="22"/>
        </w:rPr>
        <w:t xml:space="preserve"> - 0766017602</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Profession : informaticien - né le 12/02/1970 à Lyon - Nationalité :Française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b w:val="on"/>
          <w:sz w:val="22"/>
          <w:u w:val="single"/>
        </w:rPr>
        <w:t xml:space="preserve">FINANCEMENT</w:t>
      </w:r>
      <w:r>
        <w:rPr>
          <w:sz w:val="22"/>
          <w:u w:val="single"/>
        </w:rPr>
        <w:t xml:space="preserve"> </w:t>
      </w:r>
      <w:r>
        <w:rPr>
          <w:sz w:val="22"/>
        </w:rPr>
        <w:t xml:space="preserve">: comptant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Dépôt de garantie :5% soit 6020€	Avance frais de notaire : 450€</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2"/>
          <w:u w:val="single"/>
        </w:rPr>
      </w:pPr>
      <w:r>
        <w:rPr>
          <w:b w:val="on"/>
          <w:sz w:val="22"/>
          <w:u w:val="single"/>
        </w:rPr>
        <w:t xml:space="preserve">DATE PREVUE DE L'ACTE</w:t>
      </w:r>
      <w:r>
        <w:rPr>
          <w:sz w:val="22"/>
        </w:rPr>
        <w:t xml:space="preserve"> : 3 mois après la signature du compromis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2"/>
        </w:rPr>
      </w:pPr>
      <w:r>
        <w:rPr>
          <w:b w:val="on"/>
          <w:sz w:val="22"/>
          <w:u w:val="single"/>
        </w:rPr>
        <w:t xml:space="preserve">TAXE FONCIERE</w:t>
      </w:r>
      <w:r>
        <w:rPr>
          <w:sz w:val="22"/>
        </w:rPr>
        <w:t xml:space="preserve"> : 2023 jointe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2"/>
        </w:rPr>
      </w:pPr>
      <w:r>
        <w:rPr>
          <w:b w:val="on"/>
          <w:sz w:val="22"/>
          <w:u w:val="single"/>
        </w:rPr>
        <w:t xml:space="preserve">3 DERNIERES AG</w:t>
      </w:r>
      <w:r>
        <w:rPr>
          <w:sz w:val="22"/>
        </w:rPr>
        <w:t xml:space="preserve"> à fournir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2"/>
        </w:rPr>
      </w:pPr>
      <w:r>
        <w:rPr>
          <w:b w:val="on"/>
          <w:sz w:val="22"/>
          <w:u w:val="single"/>
        </w:rPr>
        <w:t xml:space="preserve">SYNDIC</w:t>
      </w:r>
      <w:r>
        <w:rPr>
          <w:sz w:val="22"/>
        </w:rPr>
        <w:t xml:space="preserve">  : ABC Immobilier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u w:val="single"/>
        </w:rPr>
        <w:t xml:space="preserve">DOSSIER EXPERTISE</w:t>
      </w:r>
      <w:r>
        <w:rPr>
          <w:sz w:val="22"/>
        </w:rPr>
        <w:t xml:space="preserve"> : Loi Carrez pour la cuisine - DPE (validité : 17.01.2033) - Termites (Validité :03/01/2024) - Amiante (validité) - Plomb (validité : 17/01/2024) - Electricité (validité : 17/01/2026) - Gaz (validité : 17/01/2026) - Etat des risques (validité : 03/01/2024)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u w:val="single"/>
        </w:rPr>
        <w:t xml:space="preserve">TOUT A L'EGOUT</w:t>
      </w:r>
      <w:r>
        <w:rPr>
          <w:sz w:val="22"/>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u w:val="single"/>
        </w:rPr>
        <w:t xml:space="preserve">MOBILIER</w:t>
      </w:r>
      <w:r>
        <w:rPr>
          <w:sz w:val="22"/>
        </w:rPr>
        <w:t xml:space="preserve"> : NON</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u w:val="single"/>
        </w:rPr>
        <w:t xml:space="preserve">TRAVAUX DE MOINS DE 10 ANS</w:t>
      </w:r>
      <w:r>
        <w:rPr>
          <w:sz w:val="22"/>
        </w:rPr>
        <w:t xml:space="preserve"> : révision toiture du 08.12.2017 + toiture refaite partie copropriété</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u w:val="single"/>
        </w:rPr>
        <w:t xml:space="preserve">EQUIPEMENTS</w:t>
      </w:r>
      <w:r>
        <w:rPr>
          <w:sz w:val="22"/>
        </w:rPr>
        <w:t xml:space="preserve"> : ascenseur NON, adoucisseur NON, détecteur de fumée NON, poele à bois NON, cheminée insert NON, chaudière gaz de ville (facture entretienà fournir), panneaux solaires NON, alarme NON, wc sanibroyeur OUI, climatisation NON, dégâts des eaux (ou tout autre sinistre) récemment survenu (déclaration de sinistre), fibre optique NON</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u w:val="single"/>
        </w:rPr>
        <w:t xml:space="preserve">STIPULATION DE PENALITE</w:t>
      </w:r>
      <w:r>
        <w:rPr>
          <w:sz w:val="22"/>
        </w:rPr>
        <w:t xml:space="preserve"> : au cas où toutes les conditions seraient remplies et que l'une des parties ne régulariserait pas l'acte authentique, elle devra verser à l'agence ses honoraires.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u w:val="single"/>
        </w:rPr>
        <w:t xml:space="preserve">PRIX DE VENTE NET VENDEUR</w:t>
      </w:r>
      <w:r>
        <w:rPr>
          <w:sz w:val="22"/>
        </w:rPr>
        <w:t xml:space="preserve"> : 120400€</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u w:val="single"/>
        </w:rPr>
        <w:t xml:space="preserve">HONORAIRES AGENCE</w:t>
      </w:r>
      <w:r>
        <w:rPr>
          <w:sz w:val="22"/>
        </w:rPr>
        <w:t xml:space="preserve"> : 		   9 600€ à la charge de l'acquéreur (dont 1600€ de TVA)</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u w:val="single"/>
        </w:rPr>
        <w:t xml:space="preserve">NOTAIRE VENDEURS</w:t>
      </w:r>
      <w:r>
        <w:rPr>
          <w:sz w:val="22"/>
        </w:rPr>
        <w:t xml:space="preserve"> :	 Mtr FERRIZ Hélène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b w:val="on"/>
          <w:sz w:val="22"/>
          <w:u w:val="single"/>
        </w:rPr>
        <w:t xml:space="preserve">NOTAIRE ACQUEREURS</w:t>
      </w:r>
      <w:r>
        <w:rPr>
          <w:sz w:val="22"/>
        </w:rPr>
        <w:t xml:space="preserve"> :	 Mtr FERRIZ Hélène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4 octobre 2023</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MAURY Nathalie - Négociatrice Immobilier - pour les vendeurs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TRESARRIEU Isabelle - Négociatrice Immobilier - pour les acheteurs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sectPr>
      <w:headerReference w:type="default" r:id="rId00006"/>
      <w:footerReference w:type="default" r:id="rId00007"/>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numPr>
        <w:ilvl w:val="0"/>
        <w:numId w:val="0"/>
      </w:numPr>
      <w:tabs>
        <w:tab w:val="right" w:pos="9014"/>
        <w:tab w:val="left" w:pos="9637"/>
        <w:tab w:val="left" w:pos="9637"/>
        <w:tab w:val="left" w:pos="22680"/>
        <w:tab w:val="left" w:pos="23814"/>
        <w:tab w:val="left" w:pos="24948"/>
        <w:tab w:val="left" w:pos="26082"/>
        <w:tab w:val="left" w:pos="27216"/>
        <w:tab w:val="left" w:pos="28350"/>
        <w:tab w:val="left" w:pos="29484"/>
        <w:tab w:val="left" w:pos="30618"/>
        <w:tab w:val="left" w:pos="3175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left" w:pos="9637"/>
              <w:tab w:val="left" w:pos="20412"/>
              <w:tab w:val="left" w:pos="21546"/>
              <w:tab w:val="left" w:pos="22680"/>
              <w:tab w:val="left" w:pos="23814"/>
              <w:tab w:val="clear" w:pos="10206"/>
              <w:tab w:val="clear" w:pos="11340"/>
              <w:tab w:val="clear" w:pos="12474"/>
              <w:tab w:val="clear" w:pos="13608"/>
              <w:tab w:val="clear" w:pos="14742"/>
              <w:tab w:val="clear" w:pos="15876"/>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left" w:pos="9637"/>
              <w:tab w:val="left" w:pos="20412"/>
              <w:tab w:val="left" w:pos="21546"/>
              <w:tab w:val="left" w:pos="22680"/>
              <w:tab w:val="left" w:pos="23814"/>
              <w:tab w:val="clear" w:pos="10206"/>
              <w:tab w:val="clear" w:pos="11340"/>
              <w:tab w:val="clear" w:pos="12474"/>
              <w:tab w:val="clear" w:pos="13608"/>
              <w:tab w:val="clear" w:pos="14742"/>
              <w:tab w:val="clear" w:pos="15876"/>
            </w:tabs>
            <w:rPr>
              <w:sz w:val="20"/>
              <w:shd w:val="clear" w:fill="FFFFFF"/>
            </w:rPr>
          </w:pPr>
        </w:p>
        <w:p>
          <w:pPr>
            <w:pStyle w:val="[Normal]"/>
            <w:widowControl w:val="on"/>
            <w:tabs>
              <w:tab w:val="left" w:pos="9637"/>
              <w:tab w:val="left" w:pos="9637"/>
              <w:tab w:val="left" w:pos="20412"/>
              <w:tab w:val="left" w:pos="21546"/>
              <w:tab w:val="left" w:pos="22680"/>
              <w:tab w:val="left" w:pos="23814"/>
              <w:tab w:val="clear" w:pos="10206"/>
              <w:tab w:val="clear" w:pos="11340"/>
              <w:tab w:val="clear" w:pos="12474"/>
              <w:tab w:val="clear" w:pos="13608"/>
              <w:tab w:val="clear" w:pos="14742"/>
              <w:tab w:val="clear" w:pos="15876"/>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left" w:pos="9637"/>
              <w:tab w:val="left" w:pos="20412"/>
              <w:tab w:val="left" w:pos="21546"/>
              <w:tab w:val="left" w:pos="22680"/>
              <w:tab w:val="left" w:pos="23814"/>
              <w:tab w:val="clear" w:pos="10206"/>
              <w:tab w:val="clear" w:pos="11340"/>
              <w:tab w:val="clear" w:pos="12474"/>
              <w:tab w:val="clear" w:pos="13608"/>
              <w:tab w:val="clear" w:pos="14742"/>
              <w:tab w:val="clear" w:pos="15876"/>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left" w:pos="9637"/>
              <w:tab w:val="left" w:pos="20412"/>
              <w:tab w:val="left" w:pos="21546"/>
              <w:tab w:val="left" w:pos="22680"/>
              <w:tab w:val="left" w:pos="23814"/>
              <w:tab w:val="clear" w:pos="10206"/>
              <w:tab w:val="clear" w:pos="11340"/>
              <w:tab w:val="clear" w:pos="12474"/>
              <w:tab w:val="clear" w:pos="13608"/>
              <w:tab w:val="clear" w:pos="14742"/>
              <w:tab w:val="clear" w:pos="15876"/>
            </w:tabs>
            <w:jc w:val="center"/>
            <w:rPr>
              <w:b w:val="on"/>
              <w:sz w:val="20"/>
              <w:shd w:val="clear" w:fill="FFFFFF"/>
            </w:rPr>
          </w:pPr>
          <w:r>
            <w:rPr>
              <w:b w:val="on"/>
              <w:sz w:val="20"/>
              <w:shd w:val="clear" w:fill="FFFFFF"/>
            </w:rPr>
            <w:t xml:space="preserve">46000 CAHORS</w:t>
          </w:r>
        </w:p>
        <w:p>
          <w:pPr>
            <w:pStyle w:val="[Normal]"/>
            <w:widowControl w:val="on"/>
            <w:tabs>
              <w:tab w:val="left" w:pos="9637"/>
              <w:tab w:val="left" w:pos="9637"/>
              <w:tab w:val="left" w:pos="20412"/>
              <w:tab w:val="left" w:pos="21546"/>
              <w:tab w:val="left" w:pos="22680"/>
              <w:tab w:val="left" w:pos="23814"/>
              <w:tab w:val="clear" w:pos="10206"/>
              <w:tab w:val="clear" w:pos="11340"/>
              <w:tab w:val="clear" w:pos="12474"/>
              <w:tab w:val="clear" w:pos="13608"/>
              <w:tab w:val="clear" w:pos="14742"/>
              <w:tab w:val="clear" w:pos="15876"/>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left" w:pos="9637"/>
              <w:tab w:val="left" w:pos="20412"/>
              <w:tab w:val="left" w:pos="21546"/>
              <w:tab w:val="left" w:pos="22680"/>
              <w:tab w:val="left" w:pos="23814"/>
              <w:tab w:val="clear" w:pos="10206"/>
              <w:tab w:val="clear" w:pos="11340"/>
              <w:tab w:val="clear" w:pos="12474"/>
              <w:tab w:val="clear" w:pos="13608"/>
              <w:tab w:val="clear" w:pos="14742"/>
              <w:tab w:val="clear" w:pos="15876"/>
            </w:tabs>
            <w:jc w:val="center"/>
            <w:rPr>
              <w:sz w:val="20"/>
              <w:shd w:val="clear" w:fill="FFFFFF"/>
            </w:rPr>
          </w:pPr>
          <w:r>
            <w:rPr>
              <w:b w:val="on"/>
              <w:sz w:val="20"/>
              <w:shd w:val="clear" w:fill="FFFFFF"/>
            </w:rPr>
            <w:t xml:space="preserve">www.quercy-transactions.com</w:t>
          </w:r>
        </w:p>
        <w:p>
          <w:pPr>
            <w:pStyle w:val="[Normal]"/>
            <w:widowControl w:val="on"/>
            <w:tabs>
              <w:tab w:val="left" w:pos="9637"/>
              <w:tab w:val="left" w:pos="9637"/>
              <w:tab w:val="left" w:pos="20412"/>
              <w:tab w:val="left" w:pos="21546"/>
              <w:tab w:val="left" w:pos="22680"/>
              <w:tab w:val="left" w:pos="23814"/>
              <w:tab w:val="clear" w:pos="10206"/>
              <w:tab w:val="clear" w:pos="11340"/>
              <w:tab w:val="clear" w:pos="12474"/>
              <w:tab w:val="clear" w:pos="13608"/>
              <w:tab w:val="clear" w:pos="14742"/>
              <w:tab w:val="clear" w:pos="15876"/>
            </w:tabs>
            <w:rPr>
              <w:sz w:val="20"/>
              <w:shd w:val="clear" w:fill="FFFFFF"/>
            </w:rPr>
          </w:pPr>
        </w:p>
      </w:tc>
    </w:tr>
  </w:tbl>
  <w:p>
    <w:pPr>
      <w:pStyle w:val="[Normal]"/>
      <w:widowControl w:val="on"/>
      <w:tabs>
        <w:tab w:val="left" w:pos="9637"/>
        <w:tab w:val="left" w:pos="9637"/>
        <w:tab w:val="left" w:pos="20412"/>
        <w:tab w:val="left" w:pos="21546"/>
        <w:tab w:val="left" w:pos="22680"/>
        <w:tab w:val="left" w:pos="23814"/>
        <w:tab w:val="clear" w:pos="10206"/>
        <w:tab w:val="clear" w:pos="11340"/>
        <w:tab w:val="clear" w:pos="12474"/>
        <w:tab w:val="clear" w:pos="13608"/>
        <w:tab w:val="clear" w:pos="14742"/>
        <w:tab w:val="clear" w:pos="15876"/>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