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centre ville, proche toutes commodités et services, appartement de caractère en duplex situé au 2ème étage d'une petite copropriété avec garage. Appartement de 89m² habitables avec un séjour de 38m² et cuisine ouverte aménagée et équipée, une chambre, une salle d'eau et un wc indépendant. A l'étage : une chambre avec dressing et salle d'eau et wc. Chauffage gaz de ville individuel. Grenier aménageable.Rare en hyper centre : garage accessible de l'immeuble.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171 200 €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160 000 €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86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10//11/2022,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1 233,00 €,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1 669,00 €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