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Perez  Cedric  </w:t>
      </w:r>
      <w:r>
        <w:t xml:space="preserve">le bourg</w:t>
      </w:r>
      <w:r>
        <w:rPr>
          <w:color w:val="800080"/>
        </w:rPr>
        <w:t xml:space="preserve"> - </w:t>
      </w:r>
      <w:r>
        <w:t xml:space="preserve">46090</w:t>
      </w:r>
      <w:r>
        <w:rPr>
          <w:color w:val="800080"/>
        </w:rPr>
        <w:t xml:space="preserve"> </w:t>
      </w:r>
      <w:r>
        <w:t xml:space="preserve">MERCUES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Perez  Cedric  </w:t>
      </w:r>
      <w:r>
        <w:t xml:space="preserve">le bourg</w:t>
      </w:r>
      <w:r>
        <w:rPr>
          <w:color w:val="800080"/>
        </w:rPr>
        <w:t xml:space="preserve"> - </w:t>
      </w:r>
      <w:r>
        <w:t xml:space="preserve">46090</w:t>
      </w:r>
      <w:r>
        <w:rPr>
          <w:color w:val="800080"/>
        </w:rPr>
        <w:t xml:space="preserve"> </w:t>
      </w:r>
      <w:r>
        <w:t xml:space="preserve">MERCUES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impasse Jean Moulin</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 proche de tous commerces et services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contemporaine avec jardin et garage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séjour, cuisine équipée , chambre , salle d'eau , wc , cellier ,garage , terrasse et jardin clos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avec placards  , salle de bains et wc.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Petit cabanon de 8 m² dans le jardin.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au gaz de ville.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73/74 pour 662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Perez  Cedric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Monsieur Perez Cédric donne le pouvoir à l'agence immobilière Quercy Transactions de prendre un engagement en son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14700 €</w:t>
      </w:r>
      <w:r>
        <w:rPr>
          <w:color w:val="0000FF"/>
        </w:rPr>
        <w:t xml:space="preserve"> (</w:t>
      </w:r>
      <w:r>
        <w:t xml:space="preserve">QUATORZE MILLE SEPT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Perez  Cedric le bourg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6 832 sis impasse Jean Moulin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Perez  Cedric le bourg 46090 MERCUES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6 832 du bien sis impasse Jean Moulin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