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CASTELNAU-MONTRATIER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propriété en pierre typique du Quercy Blanc. La maison se dresse sur 3 niveaux avec son pigeonnier et offre au total environ 468 m² de surface habitable avec la dépendance aménagée sur un terrain de 9588 m². Maison principale avec son pigeonnier (265 m² environ) comprenant : Rez-de-chaussée : hall d'entrée, chaufferie, cave à vin, buanderie, wc, cuisine (indépendante), séjour, véranda. Etage :1 chambre parentale, dressing/salle d'eau/wc. 2ème étage : 4 chambres, salon, salle de bains, wc. Dans le pigeonnier : bureau et pièce au-dessus. Toujours dans la maison principale appartement d'environ 82 m² avec un accès par un escalier extérieur terminé par un bolet, avec séjour/cuisine ouverte (évier en pierre), cheminée (cantou) salle de bains, salon avec cheminée, 2 chambres, wc. Dépendances : maison d'environ 122 m² sur 2 niveaux : rez-de-chaussée, séjour (43 m²) avec poêle à bois, accès terrasse. Cuisine, voutée avec four à pain, salle d'eau, wc. Etage : 3 chambres, salle de bains wc. Attenant à la maison Grange avec étable de plus de 180 m². Hangar ouvert d'environ 100 m² à côté de la piscine, le tout dans un environnement bucolique agrémenté par une piscine au chlore de 8x4, avec 2 puits. Chaque maison avec des huisseries double vitrage en bois et chacune avec un assainissement individuel. Chauffage central fioul et électrique. Propriété, au calme à seulement quelques minutes d'un village animé du Quercy blanc à moins de 10 minutes de l'autoroute A20 et à 20 minutes du centre de Cahors.Maison fibrée.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670 000 €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4,36% soit 642 000 €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9 588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2 563 €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9,31 m²</w:t>
                  </w:r>
                </w:p>
                <w:p>
                  <w:pPr>
                    <w:pStyle w:val="Détail"/>
                  </w:pPr>
                  <w:r>
                    <w:t xml:space="preserve">Cave 6,20 m²</w:t>
                  </w:r>
                </w:p>
                <w:p>
                  <w:pPr>
                    <w:pStyle w:val="Détail"/>
                  </w:pPr>
                  <w:r>
                    <w:t xml:space="preserve">Chaufferie 11,22 m²</w:t>
                  </w:r>
                </w:p>
                <w:p>
                  <w:pPr>
                    <w:pStyle w:val="Détail"/>
                  </w:pPr>
                  <w:r>
                    <w:t xml:space="preserve">Cuisine indépendante  25,06 m²</w:t>
                  </w:r>
                </w:p>
                <w:p>
                  <w:pPr>
                    <w:pStyle w:val="Détail"/>
                  </w:pPr>
                  <w:r>
                    <w:t xml:space="preserve">Hall d'entrée 16,27 m²</w:t>
                  </w:r>
                </w:p>
                <w:p>
                  <w:pPr>
                    <w:pStyle w:val="Détail"/>
                  </w:pPr>
                  <w:r>
                    <w:t xml:space="preserve">Séjour 47 m²</w:t>
                  </w:r>
                </w:p>
                <w:p>
                  <w:pPr>
                    <w:pStyle w:val="Détail"/>
                  </w:pPr>
                  <w:r>
                    <w:t xml:space="preserve">Veranda 15,23 m²</w:t>
                  </w:r>
                </w:p>
                <w:p>
                  <w:pPr>
                    <w:pStyle w:val="Détail"/>
                  </w:pPr>
                  <w:r>
                    <w:t xml:space="preserve">WC 1,73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Appartement acces exterieur (81 m²) séjouravec cuisine ouverte ,salon, salle de bains,3 chambres,wc</w:t>
                  </w:r>
                </w:p>
                <w:p>
                  <w:pPr>
                    <w:pStyle w:val="Détail"/>
                  </w:pPr>
                  <w:r>
                    <w:t xml:space="preserve">Chambre avec poêle à bois  28,39 m²</w:t>
                  </w:r>
                </w:p>
                <w:p>
                  <w:pPr>
                    <w:pStyle w:val="Détail"/>
                  </w:pPr>
                  <w:r>
                    <w:t xml:space="preserve">Salle d'eau  avec wc et dréssing 11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 pigeonier 12,35 m²  et au dessus atelier 10,36 m²</w:t>
                  </w:r>
                </w:p>
                <w:p>
                  <w:pPr>
                    <w:pStyle w:val="Détail"/>
                  </w:pPr>
                  <w:r>
                    <w:t xml:space="preserve">4 Chambres 16,14- 19- 16,75 - 11,28 - m²</w:t>
                  </w:r>
                </w:p>
                <w:p>
                  <w:pPr>
                    <w:pStyle w:val="Détail"/>
                  </w:pPr>
                  <w:r>
                    <w:t xml:space="preserve">Couloir 18,11 m²</w:t>
                  </w:r>
                </w:p>
                <w:p>
                  <w:pPr>
                    <w:pStyle w:val="Détail"/>
                  </w:pPr>
                  <w:r>
                    <w:t xml:space="preserve">Palier 2,43 m²</w:t>
                  </w:r>
                </w:p>
                <w:p>
                  <w:pPr>
                    <w:pStyle w:val="Détail"/>
                  </w:pPr>
                  <w:r>
                    <w:t xml:space="preserve">Salle de bains 7,63 m²</w:t>
                  </w:r>
                </w:p>
                <w:p>
                  <w:pPr>
                    <w:pStyle w:val="Détail"/>
                  </w:pPr>
                  <w:r>
                    <w:t xml:space="preserve">Salon 12,58 m²</w:t>
                  </w:r>
                </w:p>
                <w:p>
                  <w:pPr>
                    <w:pStyle w:val="Détail"/>
                  </w:pPr>
                  <w:r>
                    <w:t xml:space="preserve">WC 2,59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avec etable et atelier (180 m²)</w:t>
                  </w:r>
                </w:p>
                <w:p>
                  <w:pPr>
                    <w:pStyle w:val="Détail"/>
                  </w:pPr>
                  <w:r>
                    <w:t xml:space="preserve">Hangar ouvert (100 m²)</w:t>
                  </w:r>
                </w:p>
                <w:p>
                  <w:pPr>
                    <w:pStyle w:val="Détail"/>
                  </w:pPr>
                  <w:r>
                    <w:t xml:space="preserve">Maison (121 m²) Rdc: séjour,cuisine avec four à pain,salle d'eau,wc.Etage 3 chyambres, ,salle de bains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133,00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24/06/2021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2 029,00 €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 maison principale et maison secondaire</w:t>
                  </w:r>
                </w:p>
                <w:p>
                  <w:pPr>
                    <w:pStyle w:val="Détail"/>
                  </w:pPr>
                  <w:r>
                    <w:t xml:space="preserve">CC Fuel maison principale</w:t>
                  </w:r>
                </w:p>
                <w:p>
                  <w:pPr>
                    <w:pStyle w:val="Détail"/>
                  </w:pPr>
                  <w:r>
                    <w:t xml:space="preserve">Electrique maison secondaire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2 Fosses septique les 2 conformes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 mn et 20 mn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2 puits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8 x4 chlore</w:t>
                  </w:r>
                </w:p>
                <w:p>
                  <w:pPr>
                    <w:pStyle w:val="Détail"/>
                  </w:pPr>
                  <w:r>
                    <w:t xml:space="preserve">2 Puits</w:t>
                  </w:r>
                </w:p>
                <w:p>
                  <w:pPr>
                    <w:pStyle w:val="Détail"/>
                  </w:pPr>
                  <w:r>
                    <w:t xml:space="preserve">Terrain de pétanque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