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PASQUIER  Sous tutelle UDAF   </w:t>
      </w:r>
      <w:r>
        <w:t xml:space="preserve">rue de pape jean XXII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5,56% soit 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12/09/2023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PASQUIER  Sous tutelle UDAF   </w:t>
      </w:r>
      <w:r>
        <w:t xml:space="preserve">rue de pape jean XXII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mas teulat</w:t>
      </w:r>
      <w:r>
        <w:rPr>
          <w:color w:val="800080"/>
        </w:rPr>
        <w:t xml:space="preserve">  -</w:t>
      </w:r>
      <w:r>
        <w:t xml:space="preserve"> 46340</w:t>
      </w:r>
      <w:r>
        <w:rPr>
          <w:i w:val="on"/>
        </w:rPr>
        <w:t xml:space="preserve"> </w:t>
      </w:r>
      <w:r>
        <w:t xml:space="preserve">DEGAGNAC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Secteur dégagnac maison en pierre à rafraîchir d'environ  74 m² de surface habitable sur 2903 m² de terrain. Rez de chaussée: cave(chaufferie). Etage : séjour avec cuisine et souillarde, salle de bain 1 chambre ,wc. 2éme Etage: 1 chambre, comble aménageable.Chauffage cental fioul. Assainissement non conforme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H 1440- 1739- 1740- pour une contenance totale de  2 903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PASQUIER  Sous tutelle 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5,56%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PASQUIER  Sous tutelle UDAF  rue de pape jean XXII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6 827 sis le mas teulat 46340 DEGAGNAC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PASQUIER  Sous tutelle UDAF  rue de pape jean XXII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6 827 du bien sis le mas teulat 46340 DEGAGNAC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