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CA6708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 ville, proche toutes commodités, immeuble de rapport comprenant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Rez-de-chaussée : local commercial actuellement loué 402€ (bail du 05.12.2007)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- 1er étage : appartement 2 pièces d'environ 34m² à restaurer entièrement (isolation, électricité, chauffage, cuisine et salle d'eau).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- 2ème étage : appartement 2 pièces d'environ 34m² comprenant une entrée, une salle d'eau wc, une cuisine avec balcon, un séjour et une chambre. Actuellement loué 380€ + 35€ de charges (bail non meublé du 29.08.2022)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- 3ème étage : T1 bis d'environ 24m² (30m² surface au sol) comprenant une cuisine, un salon avec chambre, une salle d'eau/wc. Actuellement loué 300€ + 25€ de charges (bail non meublé du 18.08.2023)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Cave voutée en sous-sol et cave d'environ 20m² au rez-de-chaussée d'un autre immeuble.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138 200 €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7,97% soit 128 000 €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3 102 €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346,00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11,00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29/11/2022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725,00 €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981,00 €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PVC Double vitrage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Fenêtres (suite):</w:t>
                  </w:r>
                </w:p>
                <w:p>
                  <w:pPr>
                    <w:pStyle w:val="Détail"/>
                  </w:pPr>
                  <w:r>
                    <w:t xml:space="preserve">Vélux au 3ème étage dans cuisine et chambre</w:t>
                  </w:r>
                </w:p>
                <w:p>
                  <w:pPr>
                    <w:pStyle w:val="Détail"/>
                  </w:pPr>
                  <w:r>
                    <w:t xml:space="preserve">Volets</w:t>
                  </w:r>
                </w:p>
                <w:p>
                  <w:pPr>
                    <w:pStyle w:val="Type de détail"/>
                  </w:pPr>
                  <w:r>
                    <w:t xml:space="preserve">Immeuble:</w:t>
                  </w:r>
                </w:p>
                <w:p>
                  <w:pPr>
                    <w:pStyle w:val="Détail"/>
                  </w:pPr>
                  <w:r>
                    <w:t xml:space="preserve">RDC_A local commercial d'environ 30m²</w:t>
                  </w:r>
                </w:p>
                <w:p>
                  <w:pPr>
                    <w:pStyle w:val="Détail"/>
                  </w:pPr>
                  <w:r>
                    <w:t xml:space="preserve">1er étage_A entrée 3,40m², salle d'eau/wc 3m², cuisine 4,30m², salon 12,5m², chambre 10,50m² à restaurer</w:t>
                  </w:r>
                </w:p>
                <w:p>
                  <w:pPr>
                    <w:pStyle w:val="Détail"/>
                  </w:pPr>
                  <w:r>
                    <w:t xml:space="preserve">2ème étage_A entrée 3,40m², salle d'eau/wc 3m², cuisine 4,80m² avec balcon 5,40m², salon 12,50m², chambre 10,50m²</w:t>
                  </w:r>
                </w:p>
                <w:p>
                  <w:pPr>
                    <w:pStyle w:val="Détail"/>
                  </w:pPr>
                  <w:r>
                    <w:t xml:space="preserve">3ème étage_A palier 0,96m², entrée 1,80m², salle d'eau/wc 3,30m², cuisine 5m² &lt;1,80, salon 14m², chambre 4,60m² &lt;1 ,80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10mn à pied</w:t>
                  </w:r>
                </w:p>
                <w:p>
                  <w:pPr>
                    <w:pStyle w:val="Détail"/>
                  </w:pPr>
                  <w:r>
                    <w:t xml:space="preserve">Hôpital 10mn à pied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