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Herve et Monique ADENIS</w:t>
              <w:br w:type="textWrapping"/>
            </w:r>
            <w:r>
              <w:rPr>
                <w:sz w:val="22"/>
              </w:rPr>
              <w:t xml:space="preserve">46 LENTILLAC DU CAUSSE</w:t>
              <w:br w:type="textWrapping"/>
            </w:r>
            <w:r>
              <w:rPr>
                <w:sz w:val="22"/>
              </w:rPr>
              <w:t xml:space="preserve">Tél. : Mme 0666713377</w:t>
              <w:br w:type="textWrapping"/>
            </w:r>
            <w:r>
              <w:rPr>
                <w:sz w:val="22"/>
              </w:rPr>
              <w:t xml:space="preserve">Mr 0614618892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monique.adenis@sfr.fr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24544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7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230000 -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Avenue de l'Europe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SAINT-GERY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199 555 €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Herve et Monique ADENIS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