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Christian et Rose ARPAILLANGE</w:t>
              <w:br w:type="textWrapping"/>
            </w:r>
            <w:r>
              <w:rPr>
                <w:sz w:val="22"/>
              </w:rPr>
              <w:t xml:space="preserve">39 lot des Pins Champ Rouget</w:t>
              <w:br w:type="textWrapping"/>
            </w:r>
            <w:r>
              <w:rPr>
                <w:sz w:val="22"/>
              </w:rPr>
              <w:t xml:space="preserve">12200 VILLEFRANCHE-DE-ROUERGUE</w:t>
              <w:br w:type="textWrapping"/>
            </w:r>
            <w:r>
              <w:rPr>
                <w:sz w:val="22"/>
              </w:rPr>
              <w:t xml:space="preserve">Tél. : 0622798380 M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arpa46@yahoo.com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24540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9 août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380000 - Type de bien : Maison Ancienne, Maison Contemporaine - Secteur ou code postal : CAHORS, Région CAHORS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CA6784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carcavy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16"/>
              </w:rPr>
              <w:t xml:space="preserve">46090 ST-PIERRE-LAFEUILLE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307 400 €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CA6814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 ch des Rés du Vallon des Pins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318 000 €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9 août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Christian et Rose ARPAILLANGE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