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Centre-ville- Appartement d’environ 82 m² en rez de chaussée avec jardin et parking. Entrée, cuisine indépendante, séjour les deux donnant sur la terrasse et le jardin, wc, cellier, salle d’eau (à l'italienne) 2 chambres. Cave. Chauffage central gaz de ville, 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214 000 €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1 639 €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Cellier 5,97 m²</w:t>
                  </w:r>
                </w:p>
                <w:p>
                  <w:pPr>
                    <w:pStyle w:val="Détail"/>
                  </w:pPr>
                  <w:r>
                    <w:t xml:space="preserve">2 Chambres 14,98 - 14-49 m²</w:t>
                  </w:r>
                </w:p>
                <w:p>
                  <w:pPr>
                    <w:pStyle w:val="Détail"/>
                  </w:pPr>
                  <w:r>
                    <w:t xml:space="preserve">Couloir 1,34 m²+3,02 m²</w:t>
                  </w:r>
                </w:p>
                <w:p>
                  <w:pPr>
                    <w:pStyle w:val="Détail"/>
                  </w:pPr>
                  <w:r>
                    <w:t xml:space="preserve">Cuisine 10,33 m² indépendante</w:t>
                  </w:r>
                </w:p>
                <w:p>
                  <w:pPr>
                    <w:pStyle w:val="Détail"/>
                  </w:pPr>
                  <w:r>
                    <w:t xml:space="preserve">Hall d'entrée 3,42 m²</w:t>
                  </w:r>
                </w:p>
                <w:p>
                  <w:pPr>
                    <w:pStyle w:val="Détail"/>
                  </w:pPr>
                  <w:r>
                    <w:t xml:space="preserve">Pièce à vivre 22,89 m²</w:t>
                  </w:r>
                </w:p>
                <w:p>
                  <w:pPr>
                    <w:pStyle w:val="Détail"/>
                  </w:pPr>
                  <w:r>
                    <w:t xml:space="preserve">Salle d'eau 7,53 m²</w:t>
                  </w:r>
                </w:p>
                <w:p>
                  <w:pPr>
                    <w:pStyle w:val="Détail"/>
                  </w:pPr>
                  <w:r>
                    <w:t xml:space="preserve">Veranda 11,9*0 m²</w:t>
                  </w:r>
                </w:p>
                <w:p>
                  <w:pPr>
                    <w:pStyle w:val="Détail"/>
                  </w:pPr>
                  <w:r>
                    <w:t xml:space="preserve">WC 1,29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5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électrique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Loi ALUR:</w:t>
                  </w:r>
                </w:p>
                <w:p>
                  <w:pPr>
                    <w:pStyle w:val="Détail"/>
                  </w:pPr>
                  <w:r>
                    <w:t xml:space="preserve">Bien soumis au régime de copropriété</w:t>
                  </w:r>
                </w:p>
                <w:p>
                  <w:pPr>
                    <w:pStyle w:val="Détail"/>
                  </w:pPr>
                  <w:r>
                    <w:t xml:space="preserve">Nbre de lots 3,00 - lot 204 -177/1000 - lot 83 3/1000 - lot 512 2/1000</w:t>
                  </w:r>
                </w:p>
                <w:p>
                  <w:pPr>
                    <w:pStyle w:val="Détail"/>
                  </w:pPr>
                  <w:r>
                    <w:t xml:space="preserve">Charges annuelles moyennes de copro. 992,00 €</w:t>
                  </w:r>
                </w:p>
                <w:p>
                  <w:pPr>
                    <w:pStyle w:val="Type de détail"/>
                  </w:pPr>
                  <w:r>
                    <w:t xml:space="preserve">Pièces diverses:</w:t>
                  </w:r>
                </w:p>
                <w:p>
                  <w:pPr>
                    <w:pStyle w:val="Détail"/>
                  </w:pPr>
                  <w:r>
                    <w:t xml:space="preserve">Cave 5 m²</w:t>
                  </w:r>
                </w:p>
                <w:p>
                  <w:pPr>
                    <w:pStyle w:val="Détail"/>
                  </w:pPr>
                  <w:r>
                    <w:t xml:space="preserve">Parking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 15 toulouse</w:t>
                  </w:r>
                </w:p>
                <w:p>
                  <w:pPr>
                    <w:pStyle w:val="Détail"/>
                  </w:pPr>
                  <w:r>
                    <w:t xml:space="preserve">Autoroute 15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Détail"/>
                  </w:pPr>
                  <w:r>
                    <w:t xml:space="preserve">Place de Parking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