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Tarn et Garonne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525135" cy="411924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5135" cy="4119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limite du LOT et du TARN et GARONNE, au cœur d'un village typique, maison de caractère d'environ 300 m² de surface habitable avec piscine sur un terrain d’environ 1376 m². Rez-de-chaussée : entrée, 3 salons, salle de bains, salle d'eau /wc, cuisine, wc, salle à manger. Etage : 4 chambres, rangement. Etage indépendant : 2 chambres, salle d'eau/wc. 2ème étage : 2 chambres, salle d'eau/wc.Tout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5,26% soit 375 250 €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1 376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1 223 €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10,74 m²</w:t>
                  </w:r>
                </w:p>
                <w:p>
                  <w:pPr>
                    <w:pStyle w:val="Détail"/>
                  </w:pPr>
                  <w:r>
                    <w:t xml:space="preserve">Cuisine 22,52 m²</w:t>
                  </w:r>
                </w:p>
                <w:p>
                  <w:pPr>
                    <w:pStyle w:val="Détail"/>
                  </w:pPr>
                  <w:r>
                    <w:t xml:space="preserve">Garage 27,52 m²</w:t>
                  </w:r>
                </w:p>
                <w:p>
                  <w:pPr>
                    <w:pStyle w:val="Détail"/>
                  </w:pPr>
                  <w:r>
                    <w:t xml:space="preserve">Hall d'entrée 3,52 m²- 6,22 m²</w:t>
                  </w:r>
                </w:p>
                <w:p>
                  <w:pPr>
                    <w:pStyle w:val="Détail"/>
                  </w:pPr>
                  <w:r>
                    <w:t xml:space="preserve">3 Salons 20,42- 18,40 - 20,47 - m²</w:t>
                  </w:r>
                </w:p>
                <w:p>
                  <w:pPr>
                    <w:pStyle w:val="Détail"/>
                  </w:pPr>
                  <w:r>
                    <w:t xml:space="preserve">Salle à manger en L - 29 m²</w:t>
                  </w:r>
                </w:p>
                <w:p>
                  <w:pPr>
                    <w:pStyle w:val="Détail"/>
                  </w:pPr>
                  <w:r>
                    <w:t xml:space="preserve">Salle de bains 6,07  m²</w:t>
                  </w:r>
                </w:p>
                <w:p>
                  <w:pPr>
                    <w:pStyle w:val="Détail"/>
                  </w:pPr>
                  <w:r>
                    <w:t xml:space="preserve">Salle d'eau wc -4,38 m²</w:t>
                  </w:r>
                </w:p>
                <w:p>
                  <w:pPr>
                    <w:pStyle w:val="Détail"/>
                  </w:pPr>
                  <w:r>
                    <w:t xml:space="preserve">Vestiaire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6 Chambres 23,22 - 18,60 - 21,04 - 20,71 -  m² - indépenndant 12,60- 13,30 - m²</w:t>
                  </w:r>
                </w:p>
                <w:p>
                  <w:pPr>
                    <w:pStyle w:val="Détail"/>
                  </w:pPr>
                  <w:r>
                    <w:t xml:space="preserve">dégagement 7,94 m²</w:t>
                  </w:r>
                </w:p>
                <w:p>
                  <w:pPr>
                    <w:pStyle w:val="Détail"/>
                  </w:pPr>
                  <w:r>
                    <w:t xml:space="preserve">Palier 3,74 m² - étage indépendant 4 m²</w:t>
                  </w:r>
                </w:p>
                <w:p>
                  <w:pPr>
                    <w:pStyle w:val="Détail"/>
                  </w:pPr>
                  <w:r>
                    <w:t xml:space="preserve">Salle d'eau étage indépendant  wc/ 5,12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maénsardées 10,47 - 9,91 m²</w:t>
                  </w:r>
                </w:p>
                <w:p>
                  <w:pPr>
                    <w:pStyle w:val="Détail"/>
                  </w:pPr>
                  <w:r>
                    <w:t xml:space="preserve">Palier 4,80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Salle d'eau wc 2,72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chaudiere électrique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coté est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