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Nicolas et Dominique THOMINE-DESMAZURES</w:t>
              <w:br w:type="textWrapping"/>
            </w:r>
            <w:r>
              <w:rPr>
                <w:sz w:val="22"/>
              </w:rPr>
              <w:t xml:space="preserve">51 rue Saint Samatan</w:t>
              <w:br w:type="textWrapping"/>
            </w:r>
            <w:r>
              <w:rPr>
                <w:sz w:val="22"/>
              </w:rPr>
              <w:t xml:space="preserve">13007 MARSEILLE 07</w:t>
              <w:br w:type="textWrapping"/>
            </w:r>
            <w:r>
              <w:rPr>
                <w:sz w:val="22"/>
              </w:rPr>
              <w:t xml:space="preserve">Tél. : 0688046568 M</w:t>
              <w:br w:type="textWrapping"/>
            </w:r>
            <w:r>
              <w:rPr>
                <w:sz w:val="22"/>
              </w:rPr>
              <w:t xml:space="preserve">Email : nicoprim@gmail.com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24471</w:t>
            </w:r>
          </w:p>
          <w:p>
            <w:pPr>
              <w:pStyle w:val="[Normal]"/>
              <w:rPr>
                <w:sz w:val="22"/>
              </w:rPr>
            </w:pPr>
            <w:r>
              <w:rPr>
                <w:sz w:val="22"/>
              </w:rPr>
              <w:t xml:space="preserve">Négociateur : Isabelle TRESARRIEU</w:t>
              <w:br w:type="textWrapping"/>
            </w:r>
            <w:r>
              <w:rPr>
                <w:sz w:val="22"/>
              </w:rPr>
              <w:t xml:space="preserve"> le : 18 juillet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150000 à 350000 - Type de bien : Maison Ancienne, Maison Contemporaine - Secteur ou code postal :  46090</w:t>
      </w:r>
    </w:p>
    <w:p>
      <w:pPr>
        <w:pStyle w:val="[Normal]"/>
        <w:jc w:val="center"/>
        <w:rPr>
          <w:sz w:val="20"/>
        </w:rPr>
      </w:pPr>
      <w:r>
        <w:rPr>
          <w:sz w:val="20"/>
        </w:rPr>
        <w:t xml:space="preserve">Fait pour une durée de dix-huit mois à compter de ce jour, en deux exemplaires, dont un remis aux acquéreurs qui le reconnait(ssent) et en donne(nt) décharge au négociateur.</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bottom w:val="nil"/>
            </w:tcBorders>
            <w:shd w:val="clear" w:fill="004080"/>
            <w:vAlign w:val="top"/>
          </w:tcPr>
          <w:p>
            <w:pPr>
              <w:pStyle w:val="[Normal]"/>
              <w:jc w:val="center"/>
              <w:rPr>
                <w:b w:val="on"/>
                <w:sz w:val="22"/>
              </w:rPr>
            </w:pPr>
            <w:r>
              <w:rPr>
                <w:b w:val="on"/>
                <w:color w:val="FFFFFF"/>
              </w:rPr>
              <w:t xml:space="preserve">Liste des affaires</w:t>
            </w:r>
          </w:p>
        </w:tc>
      </w:tr>
    </w:tbl>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tcBorders>
              <w:top w:val="single" w:sz="6" w:space="0" w:color="auto"/>
            </w:tcBorders>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CA6806</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276 900 €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18 juillet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Isabelle TRESARRIEU</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Nicolas et Dominique THOMINE-DESMAZURES</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