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647"/>
        <w:gridCol w:w="3399"/>
        <w:gridCol w:w="3023"/>
      </w:tblGrid>
      <w:tr>
        <w:tc>
          <w:tcPr>
            <w:tcW w:w="2647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</w:rPr>
            </w:pPr>
            <w:r>
              <w:drawing>
                <wp:inline distT="0" distB="0" distL="0" distR="0">
                  <wp:extent cx="1504950" cy="115252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AVENANT AU MANDAT DE VENTE</w:t>
            </w:r>
          </w:p>
        </w:tc>
        <w:tc>
          <w:tcPr>
            <w:tcW w:w="302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  <w:sz w:val="28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N° 6 649</w:t>
            </w: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DU 21/05/2022</w:t>
            </w:r>
          </w:p>
        </w:tc>
      </w:tr>
    </w:tbl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2,lotissement Pouzal 46240 MONTFAUCON</w:t>
      </w:r>
    </w:p>
    <w:p>
      <w:pPr>
        <w:pStyle w:val="[Normal]"/>
        <w:jc w:val="both"/>
      </w:pPr>
      <w:r>
        <w:rPr>
          <w:sz w:val="28"/>
          <w:u w:val="single"/>
        </w:rPr>
        <w:t xml:space="preserve">Descriptif</w:t>
      </w:r>
      <w:r>
        <w:t xml:space="preserve"> : Au calme, maison plain-pied avec jardin, terrasses, grande buanderie et garage.</w:t>
      </w:r>
    </w:p>
    <w:p>
      <w:pPr>
        <w:pStyle w:val="[Normal]"/>
        <w:jc w:val="both"/>
      </w:pPr>
      <w:r>
        <w:t xml:space="preserve">Rez-de-chaussée : entrée avec grand placard, vaste séjour de 61 m² traversant (3 baies vitrées) avec cuisine ouverte aménagée, 2 chambres avec placards, une salle de bain avec placard, une salle d'eau,un w.c. séparé avec lave-main et fenêtre, une buanderie de 12 m², un garage.Une chambre avec douche et w.c.,est aménagée au premier étage (accessible par un escalier escamotable depuis le garage).Grand insert et chauffage électrique.Tout à l'égout. Le jardin est clos. Le charmant village et son école sont accessibles à pied (épicerie avec dépot de pain, restaurant), bourg avec toutes les commodités à 8 mn.Accès à l'autoroute en 5 mn.</w:t>
      </w:r>
    </w:p>
    <w:p>
      <w:pPr>
        <w:pStyle w:val="[Normal]"/>
        <w:jc w:val="both"/>
      </w:pPr>
      <w:r>
        <w:t xml:space="preserve"> Les informations sur les risques auxquels ce bien est exposé sont disponibles sur le site Géorisques: www.georisques.gouv.fr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Madame GREFF Lucie</w:t>
            </w:r>
          </w:p>
          <w:p>
            <w:pPr>
              <w:pStyle w:val="[Normal]"/>
              <w:jc w:val="center"/>
            </w:pPr>
            <w:r>
              <w:t xml:space="preserve">2,lotissement Pouzal </w:t>
            </w:r>
          </w:p>
          <w:p>
            <w:pPr>
              <w:pStyle w:val="[Normal]"/>
              <w:jc w:val="center"/>
            </w:pPr>
            <w:r>
              <w:t xml:space="preserve">46240 MONTFAUCON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  <w:color w:val="0000FF"/>
              </w:rPr>
              <w:t xml:space="preserve">Immobilier Quercy Transactions</w:t>
            </w:r>
            <w:r>
              <w:t xml:space="preserve"> 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au capital de 7.780€ RC 433205929</w:t>
            </w:r>
          </w:p>
          <w:p>
            <w:pPr>
              <w:pStyle w:val="[Normal]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place Jean-Jacques Chapou</w:t>
            </w:r>
          </w:p>
          <w:p>
            <w:pPr>
              <w:pStyle w:val="[Normal]"/>
              <w:jc w:val="center"/>
            </w:pPr>
            <w:r>
              <w:rPr>
                <w:sz w:val="18"/>
              </w:rPr>
              <w:t xml:space="preserve"> (place de la Cathédrale)</w:t>
            </w:r>
            <w:r>
              <w:rPr>
                <w:sz w:val="20"/>
              </w:rPr>
              <w:t xml:space="preserve"> - 46000 CAHORS</w:t>
            </w: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Carte professionnelle n° CPI 4601 2016 000 006 153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avec substitution au profit de toute agence du Groupement Immobilier Lot Dordogne Corrèze</w:t>
            </w:r>
          </w:p>
        </w:tc>
      </w:tr>
    </w:tbl>
    <w:p>
      <w:pPr>
        <w:pStyle w:val="[Normal]"/>
      </w:pPr>
      <w:r>
        <w:t xml:space="preserve">Les parties ont signé le mandat de vente, inscrit au registre des mandats, dont la date et le numéro sont rappelés ci-dessus, ainsi que l'adresse du bien à vendre. Aux termes de ce mandat, chaque partie s'est engagée à informer l'autre partie de tout élément pouvant modifier les conditions de vente, notamment en matière de prix.</w:t>
      </w:r>
      <w:r>
        <w:rPr>
          <w:sz w:val="18"/>
        </w:rPr>
        <w:t xml:space="preserve"> </w:t>
      </w: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  <w:r>
        <w:rPr>
          <w:sz w:val="28"/>
          <w:u w:val="single"/>
        </w:rPr>
        <w:t xml:space="preserve">Nouveau prix de vente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Le nouveau prix demandé - hors rémunération du mandataire - est de </w:t>
      </w:r>
      <w:r>
        <w:rPr>
          <w:b w:val="on"/>
        </w:rPr>
        <w:t xml:space="preserve">140 000 € (CENT QUARANTE MILLE EUROS)</w:t>
      </w:r>
      <w:r>
        <w:t xml:space="preserve">, payable au plus tard le jour de la signature de l'acte définitif.</w:t>
      </w:r>
    </w:p>
    <w:p>
      <w:pPr>
        <w:pStyle w:val="[Normal]"/>
      </w:pPr>
      <w:r>
        <w:rPr>
          <w:sz w:val="28"/>
          <w:u w:val="single"/>
        </w:rPr>
        <w:t xml:space="preserve">Rémunération du mandataire à charge acquéreur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En cas de réalisation de l'opération avec un acheteur présenté par le mandataire ou un mandataire substitué, le mandataire aura droit à une rémunération fixée à 9 000 € (NEUF MILLE EUROS) TVA comprise, </w:t>
      </w:r>
      <w:r>
        <w:rPr>
          <w:b w:val="on"/>
        </w:rPr>
        <w:t xml:space="preserve">à la charge de l'acquéreur</w:t>
      </w:r>
      <w:r>
        <w:t xml:space="preserve">.</w:t>
      </w: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  <w:r>
        <w:t xml:space="preserve">Fait, à Cahors le 13 juillet 2023 en double exemplaire dont l'un est remis au mandant qui le reconnaît.</w:t>
      </w: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QUERCY TRANSACTIONS - 3, Place Jean-Jacques Chapou (place de la Cathédrale)- 46000 CAHORS 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Tél 05 65 53 24 76 - Fax </w:t>
    </w:r>
    <w:r>
      <w:rPr>
        <w:sz w:val="16"/>
      </w:rPr>
      <w:t xml:space="preserve">  www.quercy-transactions.com - </w:t>
    </w:r>
    <w:r>
      <w:rPr>
        <w:sz w:val="16"/>
      </w:rPr>
      <w:t xml:space="preserve">contact@quercy-transactions.com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