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Michael et Marion  Proença et Vidal</w:t>
              <w:br w:type="textWrapping"/>
            </w:r>
            <w:r>
              <w:rPr>
                <w:sz w:val="22"/>
              </w:rPr>
              <w:t xml:space="preserve">67 av de la republique </w:t>
              <w:br w:type="textWrapping"/>
            </w:r>
            <w:r>
              <w:rPr>
                <w:sz w:val="22"/>
              </w:rPr>
              <w:t xml:space="preserve">94290 VILLENEUVE-LE-ROI</w:t>
              <w:br w:type="textWrapping"/>
            </w:r>
            <w:r>
              <w:rPr>
                <w:sz w:val="22"/>
              </w:rPr>
              <w:t xml:space="preserve">Tél. : 0672349325</w:t>
              <w:br w:type="textWrapping"/>
            </w:r>
            <w:r>
              <w:rPr>
                <w:sz w:val="22"/>
              </w:rPr>
              <w:t xml:space="preserve"> 0672151155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michael@wildstream.fr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24460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200000 - Type de bien :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208 avenue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Michael et Marion  </w:t>
            </w:r>
            <w:r>
              <w:rPr>
                <w:sz w:val="22"/>
              </w:rPr>
              <w:t xml:space="preserve">Proença et Vidal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