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Jean-Charles et Audrey BRIOS et BABIN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0699417123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brios_jc@hotmail.fr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260000 à 400000 - Type de bien : Maison Ancienne, Maison Contemporaine - Secteur ou code postal : Région CASTELNAU-MONTRATIER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Jean-Charles et Audrey BRIOS et BABIN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