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20mn au nord de Cahors, dans un bourg au calme, maison en pierre sur caves avec grange attenante de 40m² au sol dont une partie avec chaufferie. On accède à la maison par une terrasse, entrée dans une grande cuisine d'environ 25m² avec cheminée avec pöele Godin, aménagée avec plaque gaz, hotte et four, un salon d'environ 29m² avec balcon, une salle de bains/wc et une chambre avec placard. Possibilité d'aménager le grenier au-dessus de la cuisine et du salon. Fenêtres PVC double vitrage. Chaudière au fioul. Ballon d'eau chaude. 2 caves 27m² et 24m². Citerne de récupération d'eau de pluie sous la terrasse. Petit jardin devant la maison. Fosse septique non conforme.Surface cadastrale 274m². 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110 000 €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274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27/06/2023,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1 409,00 €,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1 907,00 €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