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6 708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07/11/2022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117 rue de la Barre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centre ville, proche toutes commodités, immeuble de rapport comprenant :- Rez-de-chaussée : local commercial actuellement loué 402€ (bail du 05.12.2007)- 1er étage : appartement 2 pièces d'environ 34m² à restaurer entièrement (isolation, électricité, chauffage, cuisine et salle d'eau).- 2ème étage : appartement 2 pièces d'environ 34m² comprenant une entrée, une salle d'eau wc, une cuisine avec balcon, un séjour et une chambre. Actuellement loué 380€ + 35€ de charges (bail non meublé du 29.08.2022)- 3ème étage : T1 bis d'environ 24m² (30m² surface au sol) comprenant une cuisine, un salon avec chambre, une salle d'eau/wc. Etait loué 295€ + 25€ de charges.Cave voutée en sous-sol et cave d'environ 20m² au rez-de-chaussée d'un autre immeuble.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b w:val="on"/>
              </w:rPr>
            </w:pPr>
            <w:r>
              <w:rPr>
                <w:b w:val="on"/>
              </w:rPr>
              <w:t xml:space="preserve">Indivision BOYER </w:t>
            </w:r>
          </w:p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BOYER Ludovic</w:t>
            </w:r>
          </w:p>
          <w:p>
            <w:pPr>
              <w:pStyle w:val="[Normal]"/>
              <w:jc w:val="center"/>
            </w:pPr>
            <w:r>
              <w:t xml:space="preserve">4 avenue Assolelhat Appt 5 Bât A </w:t>
            </w:r>
          </w:p>
          <w:p>
            <w:pPr>
              <w:pStyle w:val="[Normal]"/>
              <w:jc w:val="center"/>
            </w:pPr>
            <w:r>
              <w:t xml:space="preserve">31320 CASTANET-TOLOSAN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128 000 € (CENT VINGT-HUIT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10 200 € (DIX MILLE DEUX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23 juin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