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6 668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:- 6 et 8 rue de la fontaine  - 46340  SALVIAC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Bouriane, au coeur d'un joli village pourvu de tous commerces et services, ensemble de 2 maisons mitoyennes avec jardin et terrasses. Possibilité de location saisonnière. La première maison développe 32m² de surface habitable sans jardin, la deuxième 161m² + jardin, terrasses et garage. Assainissement collectif. Toitures en bon état.Travaux de rafraichissement à prévoir.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cadastre:	</w:t>
      </w:r>
      <w:r>
        <w:rPr>
          <w:sz w:val="24"/>
        </w:rPr>
        <w:t xml:space="preserve">Parcelle D82 </w:t>
      </w:r>
      <w:r>
        <w:rPr>
          <w:b w:val="on"/>
          <w:sz w:val="22"/>
        </w:rPr>
        <w:t xml:space="preserve">	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Flaujac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Christelle - 1 Impasse Melassou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82700 MONTECH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c.flaujac@gmail.com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- 0672849290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Anquetin  Dominique - 18 lotissement du moulin à vent  - 82270 MONTPEZAT-DE-QUERCY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dominique.anquetin@orange.fr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- 0609344328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retraité		Situation familiale :  celibataire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paiement par la vente de sa maison à  Montpezat de Quercy 82270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2000 euros		Avance frais de notaire : 450 euros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1600 euros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 - Termites (Validité :11/11/2023) - Amiante (validité : 10 ans) - Plomb (validité : 10 ans ) - Electricité - Etat des risques (validité : 11/11/2023)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sz w:val="24"/>
        </w:rPr>
        <w:t xml:space="preserve">NON </w:t>
      </w:r>
      <w:r>
        <w:rPr>
          <w:sz w:val="22"/>
        </w:rPr>
        <w:t xml:space="preserve">, piscine</w:t>
      </w:r>
      <w:r>
        <w:rPr>
          <w:sz w:val="24"/>
        </w:rPr>
        <w:t xml:space="preserve">NON</w:t>
      </w:r>
      <w:r>
        <w:rPr>
          <w:sz w:val="22"/>
        </w:rPr>
        <w:t xml:space="preserve">, adoucisseur</w:t>
      </w:r>
      <w:r>
        <w:rPr>
          <w:sz w:val="24"/>
        </w:rPr>
        <w:t xml:space="preserve">NON</w:t>
      </w:r>
      <w:r>
        <w:rPr>
          <w:sz w:val="22"/>
        </w:rPr>
        <w:t xml:space="preserve">, détecteur de fumée</w:t>
      </w:r>
      <w:r>
        <w:rPr>
          <w:sz w:val="24"/>
        </w:rPr>
        <w:t xml:space="preserve">NON</w:t>
      </w:r>
      <w:r>
        <w:rPr>
          <w:sz w:val="22"/>
        </w:rPr>
        <w:t xml:space="preserve">, poele à bois (facture ramonage)</w:t>
      </w:r>
      <w:r>
        <w:rPr>
          <w:sz w:val="24"/>
        </w:rPr>
        <w:t xml:space="preserve">NON</w:t>
      </w:r>
      <w:r>
        <w:rPr>
          <w:sz w:val="22"/>
        </w:rPr>
        <w:t xml:space="preserve">, cheminée insert (facture ramonage)</w:t>
      </w:r>
      <w:r>
        <w:rPr>
          <w:sz w:val="24"/>
        </w:rPr>
        <w:t xml:space="preserve">NON</w:t>
      </w:r>
      <w:r>
        <w:rPr>
          <w:sz w:val="22"/>
        </w:rPr>
        <w:t xml:space="preserve">, chaudière (facture entretien)</w:t>
      </w:r>
      <w:r>
        <w:rPr>
          <w:sz w:val="24"/>
        </w:rPr>
        <w:t xml:space="preserve">NON</w:t>
      </w:r>
      <w:r>
        <w:rPr>
          <w:sz w:val="22"/>
        </w:rPr>
        <w:t xml:space="preserve">, citerne gaz (copie contrat de location)</w:t>
      </w:r>
      <w:r>
        <w:rPr>
          <w:sz w:val="24"/>
        </w:rPr>
        <w:t xml:space="preserve">NON</w:t>
      </w:r>
      <w:r>
        <w:rPr>
          <w:sz w:val="22"/>
        </w:rPr>
        <w:t xml:space="preserve">, cuve à fuel</w:t>
      </w:r>
      <w:r>
        <w:rPr>
          <w:sz w:val="24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sz w:val="24"/>
        </w:rPr>
        <w:t xml:space="preserve">NON</w:t>
      </w:r>
      <w:r>
        <w:rPr>
          <w:sz w:val="22"/>
        </w:rPr>
        <w:t xml:space="preserve">, panneaux solaires</w:t>
      </w:r>
      <w:r>
        <w:rPr>
          <w:sz w:val="24"/>
        </w:rPr>
        <w:t xml:space="preserve">NON</w:t>
      </w:r>
      <w:r>
        <w:rPr>
          <w:sz w:val="22"/>
        </w:rPr>
        <w:t xml:space="preserve">, alarme</w:t>
      </w:r>
      <w:r>
        <w:rPr>
          <w:sz w:val="24"/>
        </w:rPr>
        <w:t xml:space="preserve">NON</w:t>
      </w:r>
      <w:r>
        <w:rPr>
          <w:sz w:val="22"/>
        </w:rPr>
        <w:t xml:space="preserve">, wc sanibroyeur</w:t>
      </w:r>
      <w:r>
        <w:rPr>
          <w:sz w:val="24"/>
        </w:rPr>
        <w:t xml:space="preserve">NON</w:t>
      </w:r>
      <w:r>
        <w:rPr>
          <w:sz w:val="22"/>
        </w:rPr>
        <w:t xml:space="preserve">, climatisation</w:t>
      </w:r>
      <w:r>
        <w:rPr>
          <w:sz w:val="24"/>
        </w:rPr>
        <w:t xml:space="preserve">NON</w:t>
      </w:r>
      <w:r>
        <w:rPr>
          <w:sz w:val="22"/>
        </w:rPr>
        <w:t xml:space="preserve">, puits</w:t>
      </w:r>
      <w:r>
        <w:rPr>
          <w:sz w:val="24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sz w:val="24"/>
        </w:rPr>
        <w:t xml:space="preserve">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84 000 €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6000 €  TTC à la charge de l'acquéreur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</w:t>
      </w:r>
      <w:r>
        <w:rPr>
          <w:rFonts w:ascii="Calibri" w:hAnsi="Calibri" w:eastAsia="Calibri"/>
          <w:sz w:val="22"/>
        </w:rPr>
        <w:t xml:space="preserve">Maitre Bertrand Fabre, notaire à Toulouse ,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"tel:0561970134" 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 xml:space="preserve">0561970134</w:t>
      </w:r>
      <w:r>
        <w:fldChar w:fldCharType="end"/>
      </w:r>
      <w:r>
        <w:t xml:space="preserve"> :</w:t>
      </w:r>
      <w:r>
        <w:rPr>
          <w:color w:val="FFFFFF"/>
          <w:sz w:val="21"/>
          <w:u w:val="single"/>
          <w:shd w:val="clear" w:fill="ECEBE9"/>
        </w:rPr>
        <w:fldChar w:fldCharType="begin"/>
      </w:r>
      <w:r>
        <w:rPr>
          <w:color w:val="FFFFFF"/>
          <w:sz w:val="21"/>
          <w:u w:val="single"/>
          <w:shd w:val="clear" w:fill="ECEBE9"/>
        </w:rPr>
        <w:instrText xml:space="preserve"> HYPERLINK "mailto:wilson56@notaires.fr" </w:instrText>
      </w:r>
      <w:r>
        <w:rPr>
          <w:color w:val="FFFFFF"/>
          <w:sz w:val="21"/>
          <w:u w:val="single"/>
          <w:shd w:val="clear" w:fill="ECEBE9"/>
        </w:rPr>
        <w:fldChar w:fldCharType="separate"/>
      </w:r>
      <w:r>
        <w:fldChar w:fldCharType="end"/>
      </w:r>
      <w:r>
        <w:t xml:space="preserve">wilson56@notaires.fr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</w:p>
    <w:p>
      <w:pPr>
        <w:pStyle w:val="Normal"/>
        <w:widowControl w:val="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Me LESSOULT Marion notaire à Montpezat de quercy 0563020718-mail: marion.lessoult@notaires.fr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26 avril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