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shd w:val="clear" w:color="auto" w:fill="D0CECE" w:themeFill="background2" w:themeFillShade="E6"/>
        <w:tblLook w:val="04A0"/>
      </w:tblPr>
      <w:tblGrid>
        <w:gridCol w:w="7210"/>
      </w:tblGrid>
      <w:tr w:rsidR="00640D96" w:rsidTr="00640D96">
        <w:trPr>
          <w:trHeight w:val="680"/>
          <w:jc w:val="center"/>
        </w:trPr>
        <w:tc>
          <w:tcPr>
            <w:tcW w:w="7210" w:type="dxa"/>
            <w:shd w:val="clear" w:color="auto" w:fill="D0CECE" w:themeFill="background2" w:themeFillShade="E6"/>
            <w:vAlign w:val="center"/>
          </w:tcPr>
          <w:p w:rsidR="00640D96" w:rsidRPr="00640D96" w:rsidRDefault="00640D96" w:rsidP="00640D96">
            <w:pPr>
              <w:pStyle w:val="Normal0"/>
              <w:spacing w:line="256" w:lineRule="auto"/>
              <w:jc w:val="center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  <w:sz w:val="36"/>
              </w:rPr>
              <w:t xml:space="preserve">PERIGORD Noir - Région THENON</w:t>
            </w:r>
          </w:p>
        </w:tc>
      </w:tr>
    </w:tbl>
    <w:p w:rsidR="00640D96" w:rsidRDefault="00640D96" w:rsidP="00640D96">
      <w:pPr>
        <w:jc w:val="center"/>
      </w:pPr>
    </w:p>
    <w:p w:rsidR="00640D96" w:rsidRDefault="00546702" w:rsidP="00640D96">
      <w:pPr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t xml:space="preserve"/>
      </w:r>
      <w:r>
        <w:rPr>
          <w:noProof/>
        </w:rPr>
        <w:drawing>
          <wp:inline distT="0" distB="0" distL="0" distR="0">
            <wp:extent cx="5857875" cy="3952875"/>
            <wp:effectExtent l="0" t="0" r="0" b="0"/>
            <wp:docPr id="189532003" name="Picture 1" descr="https://gildc.activimmo.ovh/pic/615x415/06gildc1524285p1260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pic/615x415/06gildc1524285p1260177.jpg"/>
                    <pic:cNvPicPr/>
                  </pic:nvPicPr>
                  <pic:blipFill>
                    <a:blip r:embed="rId168315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sz w:val="36"/>
        </w:rPr>
        <w:t xml:space="preserve"/>
      </w:r>
    </w:p>
    <w:p w:rsidR="00546702" w:rsidRDefault="00546702" w:rsidP="0020567D">
      <w:pPr>
        <w:pStyle w:val="Normal0"/>
        <w:jc w:val="center"/>
        <w:rPr>
          <w:rFonts w:ascii="Century Gothic" w:eastAsia="Century Gothic" w:hAnsi="Century Gothic"/>
          <w:sz w:val="36"/>
        </w:rPr>
      </w:pPr>
    </w:p>
    <w:p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07608A">
        <w:rPr>
          <w:rFonts w:ascii="Century Gothic" w:eastAsia="Century Gothic" w:hAnsi="Century Gothic"/>
          <w:sz w:val="36"/>
          <w:lang w:val="fr-FR"/>
        </w:rPr>
        <w:t xml:space="preserve">Réf:  MP112897</w:t>
      </w:r>
    </w:p>
    <w:p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:rsidR="00546702" w:rsidRPr="0007608A" w:rsidRDefault="0047461B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47461B">
        <w:rPr>
          <w:rFonts w:ascii="Century Gothic" w:eastAsia="Century Gothic" w:hAnsi="Century Gothic"/>
          <w:sz w:val="28"/>
          <w:lang w:val="fr-FR"/>
        </w:rPr>
        <w:t xml:space="preserve">106 000 €</w:t>
      </w:r>
      <w:r w:rsidR="00546702" w:rsidRPr="0007608A">
        <w:rPr>
          <w:rFonts w:ascii="Century Gothic" w:eastAsia="Century Gothic" w:hAnsi="Century Gothic"/>
          <w:sz w:val="28"/>
          <w:lang w:val="fr-FR"/>
        </w:rPr>
        <w:t>honoraires inclus à la charge de l'acheteur.</w:t>
      </w:r>
    </w:p>
    <w:p w:rsidR="00546702" w:rsidRPr="0007608A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2"/>
        </w:rPr>
        <w:t xml:space="preserve">A 10 minutes de Montignac, dans un hameau très calme sur les hauteurs, projet de restauration pour cet ensemble. Beaucoup de possibilité. Terrain de 3990 m² avec partie constructible.</w:t>
      </w:r>
    </w:p>
    <w:p w:rsidR="00546702" w:rsidRP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br w:type="page"/>
      </w:r>
    </w:p>
    <w:p w:rsidR="00546702" w:rsidRDefault="00546702" w:rsidP="00640D96">
      <w:pPr>
        <w:jc w:val="center"/>
      </w:pPr>
    </w:p>
    <w:p w:rsidR="00307730" w:rsidRDefault="00307730" w:rsidP="00640D96">
      <w:pPr>
        <w:jc w:val="center"/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t xml:space="preserve">A 10 minutes de Montignac, sur les hauteurs, proche de La Bachellerie, ensemble typique avec dépendance à restaurer entièrement dans un petit hameau très calme. Beaucoup de possibilités, plus de 250 m² au sol, chais, caves, source... Beau terrain exposé plein sud en façade de 3990 m² avec une partie constructible.</w:t>
        <w:br/>
        <w:t xml:space="preserve"> </w:t>
        <w:br/>
        <w:t xml:space="preserve">Les informations sur les risques auxquels ce bien est exposé sont disponibles sur le site Géorisques: www.georisques.gouv.fr</w:t>
      </w:r>
    </w:p>
    <w:p w:rsidR="00307730" w:rsidRDefault="00307730">
      <w:pPr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br w:type="page"/>
      </w:r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/>
      </w:tblPr>
      <w:tblGrid>
        <w:gridCol w:w="9098"/>
      </w:tblGrid>
      <w:tr w:rsidR="00583F05" w:rsidTr="00583F05">
        <w:trPr>
          <w:cantSplit/>
          <w:jc w:val="center"/>
        </w:trPr>
        <w:tc>
          <w:tcPr>
            <w:tcW w:w="9098" w:type="dxa"/>
            <w:shd w:val="clear" w:color="auto" w:fill="auto"/>
          </w:tcPr>
          <w:tbl>
            <w:tblPr>
              <w:tblW w:w="0" w:type="auto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  <w:tblLook w:val="04A0"/>
            </w:tblPr>
            <w:tblGrid>
              <w:gridCol w:w="4513"/>
              <w:gridCol w:w="4513"/>
            </w:tblGrid>
            <w:tr w:rsidR="00583F05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lastRenderedPageBreak/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392103578" name="Picture 1" descr="https://gildc.activimmo.ovh/pic/290x195/06gildc1524285p25627cb76174ec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1524285p25627cb76174ec6.jpg"/>
                                <pic:cNvPicPr/>
                              </pic:nvPicPr>
                              <pic:blipFill>
                                <a:blip r:embed="rId168315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782327526" name="Picture 1" descr="https://gildc.activimmo.ovh/pic/290x195/06gildc1524285p30627cb79da9b3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1524285p30627cb79da9b31.jpg"/>
                                <pic:cNvPicPr/>
                              </pic:nvPicPr>
                              <pic:blipFill>
                                <a:blip r:embed="rId1683150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43976058" name="Picture 1" descr="https://gildc.activimmo.ovh/pic/290x195/06gildc1524285p34627cb77e8de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1524285p34627cb77e8de85.jpg"/>
                                <pic:cNvPicPr/>
                              </pic:nvPicPr>
                              <pic:blipFill>
                                <a:blip r:embed="rId168315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449699698" name="Picture 1" descr="https://gildc.activimmo.ovh/pic/290x195/06gildc1524285p24627cb769b5b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1524285p24627cb769b5b10.jpg"/>
                                <pic:cNvPicPr/>
                              </pic:nvPicPr>
                              <pic:blipFill>
                                <a:blip r:embed="rId1683150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995020884" name="Picture 1" descr="https://gildc.activimmo.ovh/pic/290x195/06gildc1524285p26627cb753084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1524285p26627cb75308410.jpg"/>
                                <pic:cNvPicPr/>
                              </pic:nvPicPr>
                              <pic:blipFill>
                                <a:blip r:embed="rId1683150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80338426" name="Picture 1" descr="https://gildc.activimmo.ovh/pic/290x195/06gildc1524285p27627cb797b94e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1524285p27627cb797b94eb.jpg"/>
                                <pic:cNvPicPr/>
                              </pic:nvPicPr>
                              <pic:blipFill>
                                <a:blip r:embed="rId1683150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</w:tbl>
          <w:p w:rsidR="00583F05" w:rsidRPr="00583F05" w:rsidRDefault="00583F05" w:rsidP="00E8366F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</w:tc>
      </w:tr>
    </w:tbl>
    <w:p w:rsidR="00307730" w:rsidRDefault="00307730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/>
      </w:tblPr>
      <w:tblGrid>
        <w:gridCol w:w="3060"/>
        <w:gridCol w:w="3009"/>
        <w:gridCol w:w="2946"/>
      </w:tblGrid>
      <w:tr w:rsidR="0059440F" w:rsidTr="0059440F">
        <w:trPr>
          <w:jc w:val="center"/>
        </w:trPr>
        <w:tc>
          <w:tcPr>
            <w:tcW w:w="9015" w:type="dxa"/>
            <w:gridSpan w:val="3"/>
            <w:tcBorders>
              <w:left w:val="single" w:sz="8" w:space="0" w:color="808080"/>
            </w:tcBorders>
            <w:shd w:val="clear" w:color="auto" w:fill="E5E5E5"/>
          </w:tcPr>
          <w:p w:rsidR="0059440F" w:rsidRDefault="0059440F" w:rsidP="00E8366F">
            <w:pPr>
              <w:pStyle w:val="titretableau"/>
            </w:pPr>
            <w:r>
              <w:t>Caractéristiques :</w:t>
            </w:r>
          </w:p>
        </w:tc>
      </w:tr>
      <w:tr w:rsidR="00AA63E0" w:rsidTr="00E8366F">
        <w:trPr>
          <w:cantSplit/>
          <w:jc w:val="center"/>
        </w:trPr>
        <w:tc>
          <w:tcPr>
            <w:tcW w:w="30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>Type:  Maison Ancienne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  <w:br/>
              <w:t xml:space="preserve"/>
              <w:br/>
              <w:t xml:space="preserve">Piscine :  Piscine Aucune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Pr="0059440F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</w:tc>
        <w:tc>
          <w:tcPr>
            <w:tcW w:w="300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>Etat:  A restaurer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Surf. hab:  100 m²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Terrain:  3,990 m²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Hameau / Village</w:t>
            </w:r>
          </w:p>
        </w:tc>
        <w:tc>
          <w:tcPr>
            <w:tcW w:w="2946" w:type="dxa"/>
            <w:tcBorders>
              <w:lef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/>
            </w:r>
          </w:p>
          <w:p w:rsidR="00AA63E0" w:rsidRDefault="00887C0E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/>
              <w:br/>
              <w:t xml:space="preserve"/>
              <w:br/>
              <w:t xml:space="preserve">1 s.d.b</w:t>
            </w:r>
          </w:p>
          <w:p w:rsidR="006B6C27" w:rsidRDefault="00074715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074715">
              <w:rPr>
                <w:lang w:val="fr-FR"/>
              </w:rPr>
              <w:t xml:space="preserve"/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4 pièces</w:t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</w:r>
          </w:p>
          <w:p w:rsidR="00B269BA" w:rsidRPr="00BA2CDC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</w:pPr>
            <w:r w:rsidRPr="00BA2CDC">
              <w:t xml:space="preserve"/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Chauffage:  Aucun</w:t>
            </w:r>
          </w:p>
        </w:tc>
      </w:tr>
    </w:tbl>
    <w:p w:rsidR="00BE2DED" w:rsidRDefault="00BE2DED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/>
      </w:tblPr>
      <w:tblGrid>
        <w:gridCol w:w="4513"/>
        <w:gridCol w:w="4513"/>
      </w:tblGrid>
      <w:tr w:rsidR="000B6A9B" w:rsidTr="000B6A9B">
        <w:trPr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:rsidR="000B6A9B" w:rsidRDefault="000B6A9B" w:rsidP="00E8366F">
            <w:pPr>
              <w:pStyle w:val="titretableau"/>
            </w:pPr>
            <w:r>
              <w:t>Détails</w:t>
            </w:r>
            <w:r w:rsidR="000030E2">
              <w:t xml:space="preserve"> </w:t>
            </w:r>
            <w:r>
              <w:t>complémentaires:</w:t>
            </w:r>
          </w:p>
        </w:tc>
      </w:tr>
      <w:tr w:rsidR="000B6A9B" w:rsidTr="000B6A9B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SITUATION DU BIEN:</w:t>
              <w:br/>
              <w:t xml:space="preserve"> - Hameau </w:t>
              <w:br/>
              <w:t xml:space="preserve"/>
              <w:br/>
              <w:t xml:space="preserve">REZ DE JARDIN:</w:t>
              <w:br/>
              <w:t xml:space="preserve"> - Cave </w:t>
              <w:br/>
              <w:t xml:space="preserve"> - Cellier </w:t>
              <w:br/>
              <w:t xml:space="preserve"/>
              <w:br/>
              <w:t xml:space="preserve">REZ DE CHAUSSÉE:</w:t>
              <w:br/>
              <w:t xml:space="preserve"> - Chambre de 20 m².</w:t>
              <w:br/>
              <w:t xml:space="preserve"> - Cuisine de 28 m² avec cheminée/cantou.</w:t>
              <w:br/>
              <w:t xml:space="preserve"> - 2 Pièces d'environ 70 m² à rénover.</w:t>
              <w:br/>
              <w:t xml:space="preserve"> - Salle d'eau </w:t>
              <w:br/>
              <w:t xml:space="preserve"> - WC </w:t>
              <w:br/>
              <w:t xml:space="preserve"/>
              <w:br/>
              <w:t xml:space="preserve">1ER ÉTAGE:</w:t>
              <w:br/>
              <w:t xml:space="preserve"> - Grenier à aménager d'environ 100 m².</w:t>
              <w:br/>
              <w:t xml:space="preserve"/>
              <w:br/>
              <w:t xml:space="preserve">DÉPENDANCES:</w:t>
              <w:br/>
              <w:t xml:space="preserve"> - Autres Remise+ancienne habitation d'environ 40 m².</w:t>
              <w:br/>
              <w:t xml:space="preserve"/>
              <w:br/>
              <w:t xml:space="preserve">DPE:</w:t>
              <w:br/>
              <w:t xml:space="preserve"> - Bien non soumis au DPE </w:t>
              <w:br/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SERVICES:</w:t>
              <w:br/>
              <w:t xml:space="preserve"> - Aéroport à 45 minutes.</w:t>
              <w:br/>
              <w:t xml:space="preserve"> - Autoroute 5 minutes.</w:t>
              <w:br/>
              <w:t xml:space="preserve"> - Calme </w:t>
              <w:br/>
              <w:t xml:space="preserve"> - Commerces 5 minutes.</w:t>
              <w:br/>
              <w:t xml:space="preserve"> - Dépendance </w:t>
              <w:br/>
              <w:t xml:space="preserve"> - Ecole 5 minutes.</w:t>
              <w:br/>
              <w:t xml:space="preserve"> - Hôpital 25 minutes.</w:t>
              <w:br/>
              <w:t xml:space="preserve"> - Internet / ADSL </w:t>
              <w:br/>
              <w:t xml:space="preserve"> - Puits, source ou citerne </w:t>
              <w:br/>
              <w:t xml:space="preserve"> - Plain-pied </w:t>
              <w:br/>
              <w:t xml:space="preserve"/>
              <w:br/>
              <w:t xml:space="preserve">OPTIONS WEB:</w:t>
              <w:br/>
              <w:t xml:space="preserve"> - Défilement </w:t>
              <w:br/>
              <w:t xml:space="preserve"/>
            </w:r>
          </w:p>
        </w:tc>
      </w:tr>
    </w:tbl>
    <w:p w:rsidR="000B6A9B" w:rsidRDefault="000B6A9B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/>
      </w:tblPr>
      <w:tblGrid>
        <w:gridCol w:w="4513"/>
        <w:gridCol w:w="4513"/>
      </w:tblGrid>
      <w:tr w:rsidR="00D8271B" w:rsidTr="00D8271B">
        <w:trPr>
          <w:cantSplit/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:rsidR="00D8271B" w:rsidRDefault="00D8271B" w:rsidP="00E8366F">
            <w:pPr>
              <w:pStyle w:val="titretableau"/>
            </w:pPr>
            <w:r>
              <w:t>Consommations</w:t>
            </w:r>
            <w:r w:rsidR="000030E2">
              <w:t xml:space="preserve"> </w:t>
            </w:r>
            <w:r>
              <w:t>énergétiques:</w:t>
            </w:r>
          </w:p>
        </w:tc>
      </w:tr>
      <w:tr w:rsidR="00D8271B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62150" cy="1790700"/>
                  <wp:effectExtent l="0" t="0" r="0" b="0"/>
                  <wp:docPr id="757552786" name="Picture 1" descr="https://files.activimmo.com/storage/etiquettes/photo/dpe/dpe-energie-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ns.jpg"/>
                          <pic:cNvPicPr/>
                        </pic:nvPicPr>
                        <pic:blipFill>
                          <a:blip r:embed="rId168315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62150" cy="1790700"/>
                  <wp:effectExtent l="0" t="0" r="0" b="0"/>
                  <wp:docPr id="791063490" name="Picture 1" descr="https://files.activimmo.com/storage/etiquettes/photo/dpe/ges-energie-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ges-energie-ns.jpg"/>
                          <pic:cNvPicPr/>
                        </pic:nvPicPr>
                        <pic:blipFill>
                          <a:blip r:embed="rId168315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:rsidRPr="0007608A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</w:tbl>
    <w:p w:rsidR="000B6A9B" w:rsidRDefault="000B6A9B" w:rsidP="00640D96">
      <w:pPr>
        <w:jc w:val="center"/>
      </w:pPr>
    </w:p>
    <w:p w:rsidR="00E44332" w:rsidRDefault="00E44332" w:rsidP="00202442">
      <w:pPr>
        <w:pStyle w:val="Normal0"/>
        <w:jc w:val="center"/>
        <w:rPr>
          <w:rFonts w:ascii="Century Gothic" w:eastAsia="Century Gothic" w:hAnsi="Century Gothic"/>
          <w:b/>
          <w:sz w:val="18"/>
          <w:lang w:val="fr-FR"/>
        </w:rPr>
      </w:pPr>
      <w:r w:rsidRPr="0007608A">
        <w:rPr>
          <w:rFonts w:ascii="Century Gothic" w:eastAsia="Century Gothic" w:hAnsi="Century Gothic"/>
          <w:b/>
          <w:sz w:val="16"/>
          <w:lang w:val="fr-FR"/>
        </w:rPr>
        <w:t>Taxe foncière:</w:t>
      </w:r>
      <w:r w:rsidR="00E5763C" w:rsidRPr="00E5763C">
        <w:rPr>
          <w:lang w:val="fr-FR"/>
        </w:rPr>
        <w:t xml:space="preserve"> </w:t>
      </w:r>
      <w:r w:rsidR="001F59C5">
        <w:rPr>
          <w:rFonts w:ascii="Century Gothic" w:eastAsia="Century Gothic" w:hAnsi="Century Gothic"/>
          <w:b/>
          <w:sz w:val="18"/>
          <w:lang w:val="fr-FR"/>
        </w:rPr>
        <w:t xml:space="preserve">320 €</w:t>
        <w:br/>
        <w:t xml:space="preserve"/>
      </w:r>
    </w:p>
    <w:p w:rsidR="00E44332" w:rsidRPr="0007608A" w:rsidRDefault="00E44332" w:rsidP="00E44332">
      <w:pPr>
        <w:pStyle w:val="Normal0"/>
        <w:jc w:val="center"/>
        <w:rPr>
          <w:rFonts w:ascii="Century Gothic" w:eastAsia="Century Gothic" w:hAnsi="Century Gothic"/>
          <w:sz w:val="32"/>
          <w:lang w:val="fr-FR"/>
        </w:rPr>
      </w:pPr>
    </w:p>
    <w:p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  <w:r w:rsidRPr="0007608A">
        <w:rPr>
          <w:rFonts w:ascii="Century Gothic" w:eastAsia="Century Gothic" w:hAnsi="Century Gothic"/>
          <w:b/>
          <w:color w:val="000000"/>
          <w:lang w:val="fr-FR"/>
        </w:rPr>
        <w:t>Agent responsable du dossier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: Monsieur Alexandre BOISHARDY \ Email : mperigord@wanadoo.fr \ Tel : </w:t>
      </w: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 \ 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Mobile : 06.29.75.34.95</w:t>
      </w:r>
    </w:p>
    <w:p w:rsidR="00E44332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:rsidR="00E44332" w:rsidRPr="0007608A" w:rsidRDefault="00E44332" w:rsidP="00E44332">
      <w:pPr>
        <w:pStyle w:val="Normal0"/>
        <w:rPr>
          <w:rFonts w:ascii="Century Gothic" w:eastAsia="Century Gothic" w:hAnsi="Century Gothic"/>
          <w:color w:val="000000"/>
          <w:sz w:val="22"/>
          <w:u w:val="single"/>
          <w:lang w:val="fr-FR"/>
        </w:rPr>
      </w:pPr>
      <w:r w:rsidRPr="0007608A">
        <w:rPr>
          <w:rFonts w:ascii="Century Gothic" w:eastAsia="Century Gothic" w:hAnsi="Century Gothic"/>
          <w:color w:val="000000"/>
          <w:sz w:val="22"/>
          <w:u w:val="single"/>
          <w:lang w:val="fr-FR"/>
        </w:rPr>
        <w:t>Les informations sont données à titre informatif et non contractuel.</w:t>
      </w:r>
    </w:p>
    <w:p w:rsidR="000B6A9B" w:rsidRDefault="000B6A9B" w:rsidP="00640D96">
      <w:pPr>
        <w:jc w:val="center"/>
      </w:pPr>
    </w:p>
    <w:sectPr xmlns:w="http://schemas.openxmlformats.org/wordprocessingml/2006/main" xmlns:r="http://schemas.openxmlformats.org/officeDocument/2006/relationships" w:rsidR="000B6A9B" w:rsidSect="00640D96">
      <w:headerReference w:type="default" r:id="rId7"/>
      <w:footerReference w:type="default" r:id="rId8"/>
      <w:pgSz w:w="11907" w:h="16840" w:code="9"/>
      <w:pgMar w:top="720" w:right="720" w:bottom="720" w:left="720" w:header="709" w:footer="709" w:gutter="0"/>
      <w:pgBorders w:offsetFrom="page">
        <w:top w:val="single" w:sz="12" w:space="24" w:color="808080" w:themeColor="background1" w:themeShade="80"/>
        <w:left w:val="single" w:sz="12" w:space="24" w:color="808080" w:themeColor="background1" w:themeShade="80"/>
        <w:bottom w:val="single" w:sz="12" w:space="24" w:color="808080" w:themeColor="background1" w:themeShade="80"/>
        <w:right w:val="single" w:sz="12" w:space="24" w:color="808080" w:themeColor="background1" w:themeShade="80"/>
      </w:pgBorders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1B6" w:rsidRDefault="00E831B6" w:rsidP="00C83FB1">
      <w:pPr>
        <w:spacing w:after="0" w:line="240" w:lineRule="auto"/>
      </w:pPr>
      <w:r>
        <w:separator/>
      </w:r>
    </w:p>
  </w:endnote>
  <w:endnote w:type="continuationSeparator" w:id="1">
    <w:p w:rsidR="00E831B6" w:rsidRDefault="00E831B6" w:rsidP="00C8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FB1" w:rsidRPr="00C83FB1" w:rsidRDefault="00C83FB1" w:rsidP="00C83FB1">
    <w:pPr>
      <w:pStyle w:val="Normal0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1B6" w:rsidRDefault="00E831B6" w:rsidP="00C83FB1">
      <w:pPr>
        <w:spacing w:after="0" w:line="240" w:lineRule="auto"/>
      </w:pPr>
      <w:r>
        <w:separator/>
      </w:r>
    </w:p>
  </w:footnote>
  <w:footnote w:type="continuationSeparator" w:id="1">
    <w:p w:rsidR="00E831B6" w:rsidRDefault="00E831B6" w:rsidP="00C8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772" w:rsidRDefault="00CD6772" w:rsidP="00CD6772">
    <w:pPr>
      <w:pStyle w:val="Header"/>
      <w:jc w:val="center"/>
    </w:pPr>
    <w:r w:rsidRPr="00EF7B12">
      <w:rPr>
        <w:rFonts w:ascii="Times New Roman" w:eastAsia="Times New Roman" w:hAnsi="Times New Roman"/>
        <w:noProof/>
        <w:lang w:val="en-US"/>
      </w:rPr>
      <w:drawing>
        <wp:inline distT="0" distB="0" distL="0" distR="0">
          <wp:extent cx="2670048" cy="1088298"/>
          <wp:effectExtent l="0" t="0" r="0" b="0"/>
          <wp:docPr id="212856225" name="Picture 212856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104" cy="1100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78F" w:rsidRDefault="00E9578F" w:rsidP="00CD677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22">
    <w:multiLevelType w:val="hybridMultilevel"/>
    <w:lvl w:ilvl="0" w:tplc="95429699">
      <w:start w:val="1"/>
      <w:numFmt w:val="decimal"/>
      <w:lvlText w:val="%1."/>
      <w:lvlJc w:val="left"/>
      <w:pPr>
        <w:ind w:left="720" w:hanging="360"/>
      </w:pPr>
    </w:lvl>
    <w:lvl w:ilvl="1" w:tplc="95429699" w:tentative="1">
      <w:start w:val="1"/>
      <w:numFmt w:val="lowerLetter"/>
      <w:lvlText w:val="%2."/>
      <w:lvlJc w:val="left"/>
      <w:pPr>
        <w:ind w:left="1440" w:hanging="360"/>
      </w:pPr>
    </w:lvl>
    <w:lvl w:ilvl="2" w:tplc="95429699" w:tentative="1">
      <w:start w:val="1"/>
      <w:numFmt w:val="lowerRoman"/>
      <w:lvlText w:val="%3."/>
      <w:lvlJc w:val="right"/>
      <w:pPr>
        <w:ind w:left="2160" w:hanging="180"/>
      </w:pPr>
    </w:lvl>
    <w:lvl w:ilvl="3" w:tplc="95429699" w:tentative="1">
      <w:start w:val="1"/>
      <w:numFmt w:val="decimal"/>
      <w:lvlText w:val="%4."/>
      <w:lvlJc w:val="left"/>
      <w:pPr>
        <w:ind w:left="2880" w:hanging="360"/>
      </w:pPr>
    </w:lvl>
    <w:lvl w:ilvl="4" w:tplc="95429699" w:tentative="1">
      <w:start w:val="1"/>
      <w:numFmt w:val="lowerLetter"/>
      <w:lvlText w:val="%5."/>
      <w:lvlJc w:val="left"/>
      <w:pPr>
        <w:ind w:left="3600" w:hanging="360"/>
      </w:pPr>
    </w:lvl>
    <w:lvl w:ilvl="5" w:tplc="95429699" w:tentative="1">
      <w:start w:val="1"/>
      <w:numFmt w:val="lowerRoman"/>
      <w:lvlText w:val="%6."/>
      <w:lvlJc w:val="right"/>
      <w:pPr>
        <w:ind w:left="4320" w:hanging="180"/>
      </w:pPr>
    </w:lvl>
    <w:lvl w:ilvl="6" w:tplc="95429699" w:tentative="1">
      <w:start w:val="1"/>
      <w:numFmt w:val="decimal"/>
      <w:lvlText w:val="%7."/>
      <w:lvlJc w:val="left"/>
      <w:pPr>
        <w:ind w:left="5040" w:hanging="360"/>
      </w:pPr>
    </w:lvl>
    <w:lvl w:ilvl="7" w:tplc="95429699" w:tentative="1">
      <w:start w:val="1"/>
      <w:numFmt w:val="lowerLetter"/>
      <w:lvlText w:val="%8."/>
      <w:lvlJc w:val="left"/>
      <w:pPr>
        <w:ind w:left="5760" w:hanging="360"/>
      </w:pPr>
    </w:lvl>
    <w:lvl w:ilvl="8" w:tplc="954296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1">
    <w:multiLevelType w:val="hybridMultilevel"/>
    <w:lvl w:ilvl="0" w:tplc="74715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7BCF02F3"/>
    <w:multiLevelType w:val="singleLevel"/>
    <w:tmpl w:val="AF8AC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>
    <w:nsid w:val="7DB61518"/>
    <w:multiLevelType w:val="singleLevel"/>
    <w:tmpl w:val="E604B892"/>
    <w:lvl w:ilvl="0">
      <w:start w:val="1"/>
      <w:numFmt w:val="bullet"/>
      <w:pStyle w:val="Dtail"/>
      <w:lvlText w:val=""/>
      <w:lvlJc w:val="left"/>
      <w:pPr>
        <w:tabs>
          <w:tab w:val="num" w:pos="363"/>
        </w:tabs>
        <w:ind w:left="363" w:hanging="36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1"/>
  </w:num>
  <w:num w:numId="2">
    <w:abstractNumId w:val="0"/>
  </w:num>
  <w:num w:numId="4121">
    <w:abstractNumId w:val="4121"/>
  </w:num>
  <w:num w:numId="4122">
    <w:abstractNumId w:val="41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D96"/>
    <w:rsid w:val="000030E2"/>
    <w:rsid w:val="00026058"/>
    <w:rsid w:val="00074715"/>
    <w:rsid w:val="000B4F69"/>
    <w:rsid w:val="000B6A9B"/>
    <w:rsid w:val="00100E86"/>
    <w:rsid w:val="001F48FB"/>
    <w:rsid w:val="001F59C5"/>
    <w:rsid w:val="00202442"/>
    <w:rsid w:val="0020567D"/>
    <w:rsid w:val="00240DB0"/>
    <w:rsid w:val="00250C73"/>
    <w:rsid w:val="0029455F"/>
    <w:rsid w:val="00307730"/>
    <w:rsid w:val="00462347"/>
    <w:rsid w:val="0047461B"/>
    <w:rsid w:val="00487CFD"/>
    <w:rsid w:val="005038C4"/>
    <w:rsid w:val="00504641"/>
    <w:rsid w:val="00507BF9"/>
    <w:rsid w:val="00546702"/>
    <w:rsid w:val="00583F05"/>
    <w:rsid w:val="0059440F"/>
    <w:rsid w:val="00626F6C"/>
    <w:rsid w:val="00640D96"/>
    <w:rsid w:val="006B6C27"/>
    <w:rsid w:val="007A4D6A"/>
    <w:rsid w:val="007C6B21"/>
    <w:rsid w:val="007E0651"/>
    <w:rsid w:val="0080501F"/>
    <w:rsid w:val="00806D96"/>
    <w:rsid w:val="00854609"/>
    <w:rsid w:val="00887C0E"/>
    <w:rsid w:val="008B792E"/>
    <w:rsid w:val="008D15C0"/>
    <w:rsid w:val="00994C55"/>
    <w:rsid w:val="00A36121"/>
    <w:rsid w:val="00AA63E0"/>
    <w:rsid w:val="00B01649"/>
    <w:rsid w:val="00B269BA"/>
    <w:rsid w:val="00B53E05"/>
    <w:rsid w:val="00BA2CDC"/>
    <w:rsid w:val="00BE2DED"/>
    <w:rsid w:val="00C83FB1"/>
    <w:rsid w:val="00CB6CC0"/>
    <w:rsid w:val="00CD6772"/>
    <w:rsid w:val="00D64F51"/>
    <w:rsid w:val="00D8271B"/>
    <w:rsid w:val="00E24C1A"/>
    <w:rsid w:val="00E40437"/>
    <w:rsid w:val="00E44332"/>
    <w:rsid w:val="00E5763C"/>
    <w:rsid w:val="00E831B6"/>
    <w:rsid w:val="00E9578F"/>
    <w:rsid w:val="00E958F3"/>
    <w:rsid w:val="00EA190A"/>
    <w:rsid w:val="00ED196B"/>
    <w:rsid w:val="00F455CF"/>
    <w:rsid w:val="00F91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92E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640D9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kern w:val="0"/>
      <w:sz w:val="24"/>
      <w:szCs w:val="20"/>
    </w:rPr>
  </w:style>
  <w:style w:type="table" w:styleId="TableGrid">
    <w:name w:val="Table Grid"/>
    <w:basedOn w:val="TableNormal"/>
    <w:uiPriority w:val="39"/>
    <w:rsid w:val="00640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FB1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FB1"/>
    <w:rPr>
      <w:lang w:val="fr-FR"/>
    </w:rPr>
  </w:style>
  <w:style w:type="paragraph" w:customStyle="1" w:styleId="titretableau">
    <w:name w:val="titre tableau"/>
    <w:basedOn w:val="Normal"/>
    <w:qFormat/>
    <w:rsid w:val="0080501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57" w:after="57" w:line="240" w:lineRule="auto"/>
      <w:jc w:val="center"/>
    </w:pPr>
    <w:rPr>
      <w:rFonts w:ascii="Century Gothic" w:eastAsia="Century Gothic" w:hAnsi="Century Gothic" w:cs="Times New Roman"/>
      <w:b/>
      <w:kern w:val="0"/>
      <w:sz w:val="24"/>
      <w:szCs w:val="20"/>
      <w:lang w:val="en-US"/>
    </w:rPr>
  </w:style>
  <w:style w:type="paragraph" w:customStyle="1" w:styleId="Dtail">
    <w:name w:val="Détail"/>
    <w:basedOn w:val="Normal"/>
    <w:qFormat/>
    <w:rsid w:val="0080501F"/>
    <w:pPr>
      <w:numPr>
        <w:numId w:val="1"/>
      </w:numPr>
      <w:spacing w:before="57" w:after="57" w:line="240" w:lineRule="auto"/>
    </w:pPr>
    <w:rPr>
      <w:rFonts w:ascii="Century Gothic" w:eastAsia="Century Gothic" w:hAnsi="Century Gothic" w:cs="Times New Roman"/>
      <w:kern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CDC"/>
    <w:rPr>
      <w:rFonts w:ascii="Tahoma" w:hAnsi="Tahoma" w:cs="Tahoma"/>
      <w:sz w:val="16"/>
      <w:szCs w:val="16"/>
      <w:lang w:val="fr-FR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8669021" Type="http://schemas.openxmlformats.org/officeDocument/2006/relationships/comments" Target="comments.xml"/><Relationship Id="rId953767760" Type="http://schemas.microsoft.com/office/2011/relationships/commentsExtended" Target="commentsExtended.xml"/><Relationship Id="rId16831502" Type="http://schemas.openxmlformats.org/officeDocument/2006/relationships/image" Target="media/imgrId16831502.jpeg"/><Relationship Id="rId16831503" Type="http://schemas.openxmlformats.org/officeDocument/2006/relationships/image" Target="media/imgrId16831503.jpeg"/><Relationship Id="rId16831504" Type="http://schemas.openxmlformats.org/officeDocument/2006/relationships/image" Target="media/imgrId16831504.jpeg"/><Relationship Id="rId16831505" Type="http://schemas.openxmlformats.org/officeDocument/2006/relationships/image" Target="media/imgrId16831505.jpeg"/><Relationship Id="rId16831506" Type="http://schemas.openxmlformats.org/officeDocument/2006/relationships/image" Target="media/imgrId16831506.jpeg"/><Relationship Id="rId16831507" Type="http://schemas.openxmlformats.org/officeDocument/2006/relationships/image" Target="media/imgrId16831507.jpeg"/><Relationship Id="rId16831508" Type="http://schemas.openxmlformats.org/officeDocument/2006/relationships/image" Target="media/imgrId16831508.jpeg"/><Relationship Id="rId16831509" Type="http://schemas.openxmlformats.org/officeDocument/2006/relationships/image" Target="media/imgrId16831509.jpeg"/><Relationship Id="rId16831510" Type="http://schemas.openxmlformats.org/officeDocument/2006/relationships/image" Target="media/imgrId16831510.jpeg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Activimmo logiciel</cp:lastModifiedBy>
  <cp:revision>46</cp:revision>
  <dcterms:created xsi:type="dcterms:W3CDTF">2023-10-02T06:54:00Z</dcterms:created>
  <dcterms:modified xsi:type="dcterms:W3CDTF">2024-02-09T12:18:00Z</dcterms:modified>
</cp:coreProperties>
</file>