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749966d9abddb9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Caroline </w:t>
      </w:r>
      <w:r>
        <w:rPr>
          <w:rFonts w:eastAsia="Times New Roman" w:cs="Arial"/>
          <w:b/>
          <w:sz w:val="22"/>
          <w:shd w:val="clear" w:color="auto" w:fill="c0c0c0"/>
        </w:rPr>
        <w:t xml:space="preserve">DELAPLACE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60, Avenue Jean Jaurès,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Maison de ville rénovée avec gîte, piscine et terrain. Ensemble cadastré aux numéros 593, 595, 596 et 599 section AS pour une contenance d’environ 6841 m², sis : 60 avenue Jean Jaures,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420 000 €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25 200 €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5 septembre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MP113850</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DELAPLACE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Caroline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60, Avenue Jean Jaurès,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5 0002 2024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Caroline </w:t>
      </w:r>
      <w:r>
        <w:rPr>
          <w:rFonts w:eastAsia="Times New Roman" w:cs="Arial"/>
          <w:b/>
          <w:sz w:val="20"/>
          <w:shd w:val="clear" w:color="auto" w:fill="c0c0c0"/>
          <w:lang w:val="fr-FR"/>
        </w:rPr>
        <w:t xml:space="preserve">DELAPLACE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25 200 €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5 0002 2024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2024-09-05T13:05:25Z</dcterms:modified>
</cp:coreProperties>
</file>