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shd w:val="clear" w:color="auto" w:fill="D0CECE" w:themeFill="background2" w:themeFillShade="E6"/>
        <w:tblLook w:val="04A0"/>
      </w:tblPr>
      <w:tblGrid>
        <w:gridCol w:w="7210"/>
      </w:tblGrid>
      <w:tr w:rsidR="00640D96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Blanc - Région ST PIERRE DE CHIGNAC</w:t>
            </w:r>
          </w:p>
        </w:tc>
      </w:tr>
    </w:tbl>
    <w:p w:rsidR="00640D96" w:rsidRDefault="00640D96" w:rsidP="00640D96">
      <w:pPr>
        <w:jc w:val="center"/>
      </w:pPr>
    </w:p>
    <w:p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  <w:r>
        <w:rPr>
          <w:noProof/>
        </w:rPr>
        <w:drawing>
          <wp:inline distT="0" distB="0" distL="0" distR="0">
            <wp:extent cx="5857875" cy="3952875"/>
            <wp:effectExtent l="0" t="0" r="0" b="0"/>
            <wp:docPr id="211403613" name="Picture 1" descr="https://gildc.activimmo.ovh/pic/615x415/16gildc6502068p2565f344970f7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pic/615x415/16gildc6502068p2565f344970f7db.jpg"/>
                    <pic:cNvPicPr/>
                  </pic:nvPicPr>
                  <pic:blipFill>
                    <a:blip r:embed="rId660909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sz w:val="36"/>
        </w:rPr>
        <w:t xml:space="preserve"/>
      </w:r>
    </w:p>
    <w:p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DEP0897</w:t>
      </w: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222 600 €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>Maison contemporaine de 2022 à vendre secteur Bassillac et Auberoche, 120m² de plan-pied, 3 chambres, terrain de 1665m².</w:t>
      </w:r>
    </w:p>
    <w:p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:rsidR="00546702" w:rsidRDefault="00546702" w:rsidP="00640D96">
      <w:pPr>
        <w:jc w:val="center"/>
      </w:pPr>
    </w:p>
    <w:p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>Nouveauté ! </w:t>
        <w:br/>
        <w:t xml:space="preserve"/>
        <w:br/>
        <w:t xml:space="preserve">Maison contemporaine en vente, d'une surface habitable de 120m² sur un terrain de 1.665m². </w:t>
        <w:br/>
        <w:t xml:space="preserve">Cette propriété comprend 3 chambres, dont une suite parentale avec salle d'au, wc et dressing (voir plan). </w:t>
        <w:br/>
        <w:t xml:space="preserve">De plus, un séjour de 44m², une cuisine de 15 m2, une salle de bains et un garage/buanderie et un deuxième WC viennent compléter la maison. </w:t>
        <w:br/>
        <w:t xml:space="preserve"/>
        <w:br/>
        <w:t xml:space="preserve">Orientée Est Ouest, elle offre un cadre de vie agréable. Elle est en excellent état et dispose de toutes les commodités nécessaires. </w:t>
        <w:br/>
        <w:t xml:space="preserve"/>
        <w:br/>
        <w:t xml:space="preserve">Ne manquez pas cette opportunité, référence du bien DEP0897. </w:t>
        <w:br/>
        <w:t xml:space="preserve"/>
        <w:br/>
        <w:t xml:space="preserve">Prix attractif, à voir rapidement !</w:t>
        <w:br/>
        <w:t xml:space="preserve"/>
        <w:br/>
        <w:t xml:space="preserve">Les informations sur les risques auxquels ce bien est exposé sont disponibles sur le site Géorisques: www.georisques.gouv.fr</w:t>
      </w:r>
    </w:p>
    <w:p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/>
      </w:tblPr>
      <w:tblGrid>
        <w:gridCol w:w="9098"/>
      </w:tblGrid>
      <w:tr w:rsidR="00583F05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/>
            </w:tblPr>
            <w:tblGrid>
              <w:gridCol w:w="4513"/>
              <w:gridCol w:w="4513"/>
            </w:tblGrid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672275438" name="Picture 1" descr="https://gildc.activimmo.ovh/pic/290x195/16gildc6502068p965e642b0cd4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16gildc6502068p965e642b0cd441.jpg"/>
                                <pic:cNvPicPr/>
                              </pic:nvPicPr>
                              <pic:blipFill>
                                <a:blip r:embed="rId660909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359823691" name="Picture 1" descr="https://gildc.activimmo.ovh/pic/290x195/16gildc6502068p465e642960357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16gildc6502068p465e642960357c.jpg"/>
                                <pic:cNvPicPr/>
                              </pic:nvPicPr>
                              <pic:blipFill>
                                <a:blip r:embed="rId660909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680717097" name="Picture 1" descr="https://gildc.activimmo.ovh/pic/290x195/16gildc6502068p365e642947eea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16gildc6502068p365e642947eea4.jpg"/>
                                <pic:cNvPicPr/>
                              </pic:nvPicPr>
                              <pic:blipFill>
                                <a:blip r:embed="rId660909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816114346" name="Picture 1" descr="https://gildc.activimmo.ovh/pic/290x195/16gildc6502068p865e642af657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16gildc6502068p865e642af65719.jpg"/>
                                <pic:cNvPicPr/>
                              </pic:nvPicPr>
                              <pic:blipFill>
                                <a:blip r:embed="rId660909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533528030" name="Picture 1" descr="https://gildc.activimmo.ovh/pic/290x195/16gildc6502068p265e64291341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16gildc6502068p265e6429134132.jpg"/>
                                <pic:cNvPicPr/>
                              </pic:nvPicPr>
                              <pic:blipFill>
                                <a:blip r:embed="rId660909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105365435" name="Picture 1" descr="https://gildc.activimmo.ovh/pic/290x195/16gildc6502068p1065e642b23e0a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16gildc6502068p1065e642b23e0ac.jpg"/>
                                <pic:cNvPicPr/>
                              </pic:nvPicPr>
                              <pic:blipFill>
                                <a:blip r:embed="rId660909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3060"/>
        <w:gridCol w:w="3009"/>
        <w:gridCol w:w="2946"/>
      </w:tblGrid>
      <w:tr w:rsidR="0059440F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:rsidR="0059440F" w:rsidRDefault="0059440F" w:rsidP="00E8366F">
            <w:pPr>
              <w:pStyle w:val="titretableau"/>
            </w:pPr>
            <w:r>
              <w:t>Caractéristiques :</w:t>
            </w:r>
          </w:p>
        </w:tc>
      </w:tr>
      <w:tr w:rsidR="00AA63E0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Contemporaine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Année const.:  2022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Aucune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Disponibilité:  A l'acte</w:t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Très bon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120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Terrain:  1,665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Séjour:  44 m²</w:t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</w:r>
          </w:p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Campagne non-isolée</w:t>
              <w:br/>
              <w:t xml:space="preserve"/>
              <w:br/>
              <w:t xml:space="preserve">Exposition:  Est Ouest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>3 chambres</w:t>
            </w:r>
          </w:p>
          <w:p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  <w:br/>
              <w:t xml:space="preserve"/>
              <w:br/>
              <w:t xml:space="preserve">1 s.d.b</w:t>
            </w:r>
          </w:p>
          <w:p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  <w:br/>
              <w:t xml:space="preserve"/>
              <w:br/>
              <w:t xml:space="preserve">1 salle d’’eau</w:t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4 pièces</w:t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1 garage</w:t>
            </w:r>
          </w:p>
          <w:p w:rsidR="00B269BA" w:rsidRPr="00BA2CDC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</w:pPr>
            <w:r w:rsidRPr="00BA2CDC">
              <w:t xml:space="preserve"/>
            </w:r>
          </w:p>
          <w:p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Pompe  chaleur</w:t>
            </w:r>
          </w:p>
        </w:tc>
      </w:tr>
    </w:tbl>
    <w:p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4513"/>
        <w:gridCol w:w="4513"/>
      </w:tblGrid>
      <w:tr w:rsidR="000B6A9B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:rsidR="000B6A9B" w:rsidRDefault="000B6A9B" w:rsidP="00E8366F">
            <w:pPr>
              <w:pStyle w:val="titretableau"/>
            </w:pPr>
            <w:r>
              <w:t>Détails</w:t>
            </w:r>
            <w:r w:rsidR="000030E2">
              <w:t xml:space="preserve"> </w:t>
            </w:r>
            <w:r>
              <w:t>complémentaires:</w:t>
            </w:r>
          </w:p>
        </w:tc>
      </w:tr>
      <w:tr w:rsidR="000B6A9B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Campagne non isolée </w:t>
              <w:br/>
              <w:t xml:space="preserve"/>
              <w:br/>
              <w:t xml:space="preserve">REZ DE CHAUSSÉE:</w:t>
              <w:br/>
              <w:t xml:space="preserve"> - 3 Chambres de 14 m2, 10,5m2 et 10 m2</w:t>
              <w:br/>
              <w:t xml:space="preserve"> - Couloir de 5,5 m2</w:t>
              <w:br/>
              <w:t xml:space="preserve"> - Cuisine de 15 m2</w:t>
              <w:br/>
              <w:t xml:space="preserve"> - Dressing de 5 m2</w:t>
              <w:br/>
              <w:t xml:space="preserve"> - Garage de 22 m2</w:t>
              <w:br/>
              <w:t xml:space="preserve"> - Séjour de 44 m2</w:t>
              <w:br/>
              <w:t xml:space="preserve"> - Salle de bains de 6 m2</w:t>
              <w:br/>
              <w:t xml:space="preserve"> - Salle d'eau de 7 m2 avec WC et double vasque</w:t>
              <w:br/>
              <w:t xml:space="preserve"> - 2 WC de 2 m2 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DPE:</w:t>
              <w:br/>
              <w:t xml:space="preserve"> - Consommation énergétique (en énergie primaire):</w:t>
              <w:br/>
              <w:t xml:space="preserve"> - Emission de gaz à effet de serre:</w:t>
              <w:br/>
              <w:t xml:space="preserve"/>
              <w:br/>
              <w:t xml:space="preserve">CHAUFFAGE:</w:t>
              <w:br/>
              <w:t xml:space="preserve"> - Pompe à chaleur </w:t>
              <w:br/>
              <w:t xml:space="preserve"/>
              <w:br/>
              <w:t xml:space="preserve">FENÊTRES:</w:t>
              <w:br/>
              <w:t xml:space="preserve"> - Double vitrage </w:t>
              <w:br/>
              <w:t xml:space="preserve"/>
              <w:br/>
              <w:t xml:space="preserve">SERVICES:</w:t>
              <w:br/>
              <w:t xml:space="preserve"> - Ville la plus proche : Bassillac </w:t>
              <w:br/>
              <w:t xml:space="preserve"> - Calme </w:t>
              <w:br/>
              <w:t xml:space="preserve"> - Commerces </w:t>
              <w:br/>
              <w:t xml:space="preserve"> - Plain-pied </w:t>
              <w:br/>
              <w:t xml:space="preserve"/>
              <w:br/>
              <w:t xml:space="preserve">TERRAIN:</w:t>
              <w:br/>
              <w:t xml:space="preserve"> - Terrain de 1665 m2 </w:t>
              <w:br/>
              <w:t xml:space="preserve"/>
              <w:br/>
              <w:t xml:space="preserve">OPTIONS WEB:</w:t>
              <w:br/>
              <w:t xml:space="preserve"> - Nouveauté </w:t>
              <w:br/>
              <w:t xml:space="preserve"/>
            </w:r>
          </w:p>
        </w:tc>
      </w:tr>
    </w:tbl>
    <w:p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/>
      </w:tblPr>
      <w:tblGrid>
        <w:gridCol w:w="4513"/>
        <w:gridCol w:w="4513"/>
      </w:tblGrid>
      <w:tr w:rsidR="00D8271B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:rsidR="00D8271B" w:rsidRDefault="00D8271B" w:rsidP="00E8366F">
            <w:pPr>
              <w:pStyle w:val="titretableau"/>
            </w:pPr>
            <w:r>
              <w:t>Consommations</w:t>
            </w:r>
            <w:r w:rsidR="000030E2">
              <w:t xml:space="preserve"> </w:t>
            </w:r>
            <w:r>
              <w:t>énergétiques:</w:t>
            </w:r>
          </w:p>
        </w:tc>
      </w:tr>
      <w:tr w:rsidR="00D8271B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790700"/>
                  <wp:effectExtent l="0" t="0" r="0" b="0"/>
                  <wp:docPr id="944801527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660909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800225"/>
                  <wp:effectExtent l="0" t="0" r="0" b="0"/>
                  <wp:docPr id="330312973" name="Picture 1" descr="https://files.activimmo.com/storage/etiquettes/photo/dpe/dpe-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.jpg"/>
                          <pic:cNvPicPr/>
                        </pic:nvPicPr>
                        <pic:blipFill>
                          <a:blip r:embed="rId660909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RPr="0007608A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</w:tbl>
    <w:p w:rsidR="000B6A9B" w:rsidRDefault="000B6A9B" w:rsidP="00640D96">
      <w:pPr>
        <w:jc w:val="center"/>
      </w:pPr>
    </w:p>
    <w:p w:rsidR="00E44332" w:rsidRDefault="00E44332" w:rsidP="0020244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>Taxe foncière:</w:t>
      </w:r>
      <w:r w:rsidR="00E5763C" w:rsidRPr="00E5763C">
        <w:rPr>
          <w:lang w:val="fr-FR"/>
        </w:rPr>
        <w:t xml:space="preserve"> </w:t>
      </w:r>
      <w:r w:rsidR="001F59C5">
        <w:rPr>
          <w:rFonts w:ascii="Century Gothic" w:eastAsia="Century Gothic" w:hAnsi="Century Gothic"/>
          <w:b/>
          <w:sz w:val="18"/>
          <w:lang w:val="fr-FR"/>
        </w:rPr>
        <w:t xml:space="preserve">800 €</w:t>
        <w:br/>
        <w:t xml:space="preserve"/>
      </w:r>
    </w:p>
    <w:p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t>Agent responsable du dossier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: Monsieur Alexandre BOISHARDY \ Email : mperigord@wanadoo.fr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06.29.75.34.95</w:t>
      </w:r>
    </w:p>
    <w:p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default" r:id="rId7"/>
      <w:footerReference w:type="default" r:id="rId8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1B6" w:rsidRDefault="00E831B6" w:rsidP="00C83FB1">
      <w:pPr>
        <w:spacing w:after="0" w:line="240" w:lineRule="auto"/>
      </w:pPr>
      <w:r>
        <w:separator/>
      </w:r>
    </w:p>
  </w:endnote>
  <w:endnote w:type="continuationSeparator" w:id="1">
    <w:p w:rsidR="00E831B6" w:rsidRDefault="00E831B6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1B6" w:rsidRDefault="00E831B6" w:rsidP="00C83FB1">
      <w:pPr>
        <w:spacing w:after="0" w:line="240" w:lineRule="auto"/>
      </w:pPr>
      <w:r>
        <w:separator/>
      </w:r>
    </w:p>
  </w:footnote>
  <w:footnote w:type="continuationSeparator" w:id="1">
    <w:p w:rsidR="00E831B6" w:rsidRDefault="00E831B6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72" w:rsidRDefault="00CD6772" w:rsidP="00CD6772">
    <w:pPr>
      <w:pStyle w:val="Header"/>
      <w:jc w:val="center"/>
    </w:pPr>
    <w:r w:rsidRPr="00EF7B12">
      <w:rPr>
        <w:rFonts w:ascii="Times New Roman" w:eastAsia="Times New Roman" w:hAnsi="Times New Roman"/>
        <w:noProof/>
        <w:lang w:val="en-US"/>
      </w:rPr>
      <w:drawing>
        <wp:inline distT="0" distB="0" distL="0" distR="0">
          <wp:extent cx="2670048" cy="1088298"/>
          <wp:effectExtent l="0" t="0" r="0" b="0"/>
          <wp:docPr id="212856225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104" cy="110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78F" w:rsidRDefault="00E9578F" w:rsidP="00CD677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050">
    <w:multiLevelType w:val="hybridMultilevel"/>
    <w:lvl w:ilvl="0" w:tplc="27224207">
      <w:start w:val="1"/>
      <w:numFmt w:val="decimal"/>
      <w:lvlText w:val="%1."/>
      <w:lvlJc w:val="left"/>
      <w:pPr>
        <w:ind w:left="720" w:hanging="360"/>
      </w:pPr>
    </w:lvl>
    <w:lvl w:ilvl="1" w:tplc="27224207" w:tentative="1">
      <w:start w:val="1"/>
      <w:numFmt w:val="lowerLetter"/>
      <w:lvlText w:val="%2."/>
      <w:lvlJc w:val="left"/>
      <w:pPr>
        <w:ind w:left="1440" w:hanging="360"/>
      </w:pPr>
    </w:lvl>
    <w:lvl w:ilvl="2" w:tplc="27224207" w:tentative="1">
      <w:start w:val="1"/>
      <w:numFmt w:val="lowerRoman"/>
      <w:lvlText w:val="%3."/>
      <w:lvlJc w:val="right"/>
      <w:pPr>
        <w:ind w:left="2160" w:hanging="180"/>
      </w:pPr>
    </w:lvl>
    <w:lvl w:ilvl="3" w:tplc="27224207" w:tentative="1">
      <w:start w:val="1"/>
      <w:numFmt w:val="decimal"/>
      <w:lvlText w:val="%4."/>
      <w:lvlJc w:val="left"/>
      <w:pPr>
        <w:ind w:left="2880" w:hanging="360"/>
      </w:pPr>
    </w:lvl>
    <w:lvl w:ilvl="4" w:tplc="27224207" w:tentative="1">
      <w:start w:val="1"/>
      <w:numFmt w:val="lowerLetter"/>
      <w:lvlText w:val="%5."/>
      <w:lvlJc w:val="left"/>
      <w:pPr>
        <w:ind w:left="3600" w:hanging="360"/>
      </w:pPr>
    </w:lvl>
    <w:lvl w:ilvl="5" w:tplc="27224207" w:tentative="1">
      <w:start w:val="1"/>
      <w:numFmt w:val="lowerRoman"/>
      <w:lvlText w:val="%6."/>
      <w:lvlJc w:val="right"/>
      <w:pPr>
        <w:ind w:left="4320" w:hanging="180"/>
      </w:pPr>
    </w:lvl>
    <w:lvl w:ilvl="6" w:tplc="27224207" w:tentative="1">
      <w:start w:val="1"/>
      <w:numFmt w:val="decimal"/>
      <w:lvlText w:val="%7."/>
      <w:lvlJc w:val="left"/>
      <w:pPr>
        <w:ind w:left="5040" w:hanging="360"/>
      </w:pPr>
    </w:lvl>
    <w:lvl w:ilvl="7" w:tplc="27224207" w:tentative="1">
      <w:start w:val="1"/>
      <w:numFmt w:val="lowerLetter"/>
      <w:lvlText w:val="%8."/>
      <w:lvlJc w:val="left"/>
      <w:pPr>
        <w:ind w:left="5760" w:hanging="360"/>
      </w:pPr>
    </w:lvl>
    <w:lvl w:ilvl="8" w:tplc="272242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49">
    <w:multiLevelType w:val="hybridMultilevel"/>
    <w:lvl w:ilvl="0" w:tplc="877948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1"/>
  </w:num>
  <w:num w:numId="2">
    <w:abstractNumId w:val="0"/>
  </w:num>
  <w:num w:numId="25049">
    <w:abstractNumId w:val="25049"/>
  </w:num>
  <w:num w:numId="25050">
    <w:abstractNumId w:val="250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D96"/>
    <w:rsid w:val="000030E2"/>
    <w:rsid w:val="00026058"/>
    <w:rsid w:val="00074715"/>
    <w:rsid w:val="000B4F69"/>
    <w:rsid w:val="000B6A9B"/>
    <w:rsid w:val="00100E86"/>
    <w:rsid w:val="001F48FB"/>
    <w:rsid w:val="001F59C5"/>
    <w:rsid w:val="00202442"/>
    <w:rsid w:val="0020567D"/>
    <w:rsid w:val="00240DB0"/>
    <w:rsid w:val="00250C73"/>
    <w:rsid w:val="0029455F"/>
    <w:rsid w:val="00307730"/>
    <w:rsid w:val="00462347"/>
    <w:rsid w:val="0047461B"/>
    <w:rsid w:val="00487CFD"/>
    <w:rsid w:val="005038C4"/>
    <w:rsid w:val="00504641"/>
    <w:rsid w:val="00507BF9"/>
    <w:rsid w:val="00546702"/>
    <w:rsid w:val="00583F05"/>
    <w:rsid w:val="0059440F"/>
    <w:rsid w:val="00626F6C"/>
    <w:rsid w:val="00640D96"/>
    <w:rsid w:val="006B6C27"/>
    <w:rsid w:val="007A4D6A"/>
    <w:rsid w:val="007C6B21"/>
    <w:rsid w:val="007E0651"/>
    <w:rsid w:val="0080501F"/>
    <w:rsid w:val="00806D96"/>
    <w:rsid w:val="00854609"/>
    <w:rsid w:val="00887C0E"/>
    <w:rsid w:val="008B792E"/>
    <w:rsid w:val="008D15C0"/>
    <w:rsid w:val="00994C55"/>
    <w:rsid w:val="00A36121"/>
    <w:rsid w:val="00AA63E0"/>
    <w:rsid w:val="00B01649"/>
    <w:rsid w:val="00B269BA"/>
    <w:rsid w:val="00B53E05"/>
    <w:rsid w:val="00BA2CDC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5763C"/>
    <w:rsid w:val="00E831B6"/>
    <w:rsid w:val="00E9578F"/>
    <w:rsid w:val="00E958F3"/>
    <w:rsid w:val="00EA190A"/>
    <w:rsid w:val="00ED196B"/>
    <w:rsid w:val="00F455CF"/>
    <w:rsid w:val="00F9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2E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</w:rPr>
  </w:style>
  <w:style w:type="table" w:styleId="TableGrid">
    <w:name w:val="Table Grid"/>
    <w:basedOn w:val="TableNormal"/>
    <w:uiPriority w:val="39"/>
    <w:rsid w:val="00640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FB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CDC"/>
    <w:rPr>
      <w:rFonts w:ascii="Tahoma" w:hAnsi="Tahoma" w:cs="Tahoma"/>
      <w:sz w:val="16"/>
      <w:szCs w:val="16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774598208" Type="http://schemas.openxmlformats.org/officeDocument/2006/relationships/comments" Target="comments.xml"/><Relationship Id="rId458705360" Type="http://schemas.microsoft.com/office/2011/relationships/commentsExtended" Target="commentsExtended.xml"/><Relationship Id="rId66090976" Type="http://schemas.openxmlformats.org/officeDocument/2006/relationships/image" Target="media/imgrId66090976.jpeg"/><Relationship Id="rId66090977" Type="http://schemas.openxmlformats.org/officeDocument/2006/relationships/image" Target="media/imgrId66090977.jpeg"/><Relationship Id="rId66090978" Type="http://schemas.openxmlformats.org/officeDocument/2006/relationships/image" Target="media/imgrId66090978.jpeg"/><Relationship Id="rId66090979" Type="http://schemas.openxmlformats.org/officeDocument/2006/relationships/image" Target="media/imgrId66090979.jpeg"/><Relationship Id="rId66090980" Type="http://schemas.openxmlformats.org/officeDocument/2006/relationships/image" Target="media/imgrId66090980.jpeg"/><Relationship Id="rId66090981" Type="http://schemas.openxmlformats.org/officeDocument/2006/relationships/image" Target="media/imgrId66090981.jpeg"/><Relationship Id="rId66090982" Type="http://schemas.openxmlformats.org/officeDocument/2006/relationships/image" Target="media/imgrId66090982.jpeg"/><Relationship Id="rId66090983" Type="http://schemas.openxmlformats.org/officeDocument/2006/relationships/image" Target="media/imgrId66090983.jpeg"/><Relationship Id="rId66090984" Type="http://schemas.openxmlformats.org/officeDocument/2006/relationships/image" Target="media/imgrId66090984.jpe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 logiciel</cp:lastModifiedBy>
  <cp:revision>46</cp:revision>
  <dcterms:created xsi:type="dcterms:W3CDTF">2023-10-02T06:54:00Z</dcterms:created>
  <dcterms:modified xsi:type="dcterms:W3CDTF">2024-02-09T12:18:00Z</dcterms:modified>
</cp:coreProperties>
</file>