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41424" cy="940400"/>
                            <wp:effectExtent l="19050" t="0" r="1676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1503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52.9pt;height:74.0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rue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179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5498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both"/>
                        </w:pPr>
                        <w:r>
                          <w:t xml:space="preserve">"Le calme, proche de tout". En Périgord Noir, sur les hauteurs d'un petit village typique, à 5 km de Montignac-Lascaux,cette propriété</w:t>
                        </w:r>
                        <w:r>
                          <w:t xml:space="preserve"> est parfaitement située : au calme, plein sud, sur hauteur avec vue au travers les chênes et les pins. Terrain d'environ 2 ha16 en majorité boisé. Cette importante maison Périgourdine traditionnelle avec pigeonnier, construite sur sous sol total, offre pl</w:t>
                        </w:r>
                        <w:r>
                          <w:t xml:space="preserve">us de 250 m² habitables, répartis en de très beaux volumes comme son séjour avec plafond cathédrale et cheminée. Forte de ses 4 chambres, on peut y vivre de plain pied. Pi</w:t>
                        </w:r>
                        <w:r>
                          <w:t xml:space="preserve">scine de 11 m x 4.5 m. Grand sous-sol avec atelier, grand garage, buanderie, douche,... </w:t>
                        </w:r>
                        <w:r/>
                        <w:r/>
                        <w:r/>
                        <w:r/>
                        <w:r/>
                        <w:r/>
                        <w:r/>
                        <w:r/>
                        <w:r/>
                        <w:r/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962150" cy="1790700"/>
                                  <wp:effectExtent l="0" t="0" r="0" b="0"/>
                                  <wp:docPr id="2" name="Picture 1" descr="https://files.activimmo.com/storage/etiquettes/photo/dpe/dpe-energie-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7039468" name="https://files.activimmo.com/storage/etiquettes/photo/dpe/dpe-energie-d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 rot="0" flipH="0" flipV="0">
                                            <a:off x="0" y="0"/>
                                            <a:ext cx="1962149" cy="1790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54.5pt;height:141.0pt;mso-wrap-distance-left:0.0pt;mso-wrap-distance-top:0.0pt;mso-wrap-distance-right:0.0pt;mso-wrap-distance-bottom:0.0pt;rotation:0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/>
                        <w:r/>
                        <w:r/>
                        <w:r/>
                        <w:r/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/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501435p6035581parb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501435p6035581parb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501435p6035584tzqf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435p6035584tzqfs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1435p6035548zzgn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435p6035548zzgne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501435p6035585taphf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435p6035585taphf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MP113730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583 000 €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33 000 €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550 000 €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9</cp:revision>
  <dcterms:created xsi:type="dcterms:W3CDTF">2024-03-08T11:44:00Z</dcterms:created>
  <dcterms:modified xsi:type="dcterms:W3CDTF">2024-03-08T17:15:31Z</dcterms:modified>
</cp:coreProperties>
</file>