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8 293  du 11/03/2023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Fon La Roche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BAUDRY-OLLUYN Olivier et Alexia</w:t>
            </w:r>
          </w:p>
          <w:p>
            <w:pPr>
              <w:pStyle w:val="[Normal]"/>
              <w:jc w:val="center"/>
            </w:pPr>
            <w:r>
              <w:t xml:space="preserve">  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425 000 €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24 000 €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