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LE BUGUE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389120" cy="3291840"/>
            <wp:docPr id="2" name="_tx_id_2_" descr="C:\ProgramData\activimmo\doc\06gildc6345060_Images\06gildc6502235p6049448lqyrb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235p6049448lqyrb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645920" cy="925830"/>
            <wp:docPr id="3" name="_tx_id_3_" descr="C:\ProgramData\activimmo\doc\06gildc6345060_Images\06gildc6502235p6046448qxynl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235p6046448qxynl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doc\06gildc6345060_Images\06gildc6502235p6046470tthvh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235p6046470tthvh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925830"/>
            <wp:docPr id="5" name="_tx_id_5_" descr="C:\ProgramData\activimmo\doc\06gildc6345060_Images\06gildc6502235p6046444tmxqm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235p6046444tmxqm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MP113795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795.000 €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BEAUTIFULLY LOCATED LARGE STONE PROPERTY IN AN ELEVATED POSITION, WITH MAIN HOUSE, GUEST HOUSE, HEATED SWIMMING POOL AND STONE BARNS, ON 7 ACRES OF LAND.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br w:type="textWrapping"/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 Périgord Noir, between the Dordogne Valley and the Vézère Valley, on the heights of a small village with shops and 25 minutes from Sarlat, this property is a former farmhouse. It is set in a very peaceful location, in around 3 hectares of garden, meadows and groves. It comprises a large main house with very bright rooms opening directly onto the garden, a fully renovated gîte or guest house, a heated swimming pool ideally located, a large barn adjoining the main house and various small outbuildings.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br w:type="textWrapping"/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The fully renovated gîte rents very well, thanks to its very private position, which does not encroach at all on the living space of the main house and its 3 bedrooms with en suite shower/bathrooms. The main house has around 200 m² of living space and benefits from lovely terraces and views. A beautiful property in a beautiful location!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br w:type="textWrapping"/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 w:line="259" w:lineRule="auto"/>
      </w:pPr>
      <w:r>
        <w:rPr>
          <w:sz w:val="28"/>
        </w:rPr>
        <w:t xml:space="preserve">MAIN HOUSE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 w:line="259" w:lineRule="auto"/>
      </w:pPr>
      <w:r>
        <w:rPr>
          <w:sz w:val="28"/>
        </w:rPr>
        <w:t xml:space="preserve">Ground floor: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7.5 m² laundry room.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19 m² study with staircase to first floor.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12 m² fitted kitchen opening onto covered terrace.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40 m² living room with tiled floor, exposed beams and original staircase to 1st floor.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36 m² veranda/dining room with travertine tiled floor.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 w:line="259" w:lineRule="auto"/>
      </w:pPr>
      <w:r>
        <w:rPr>
          <w:sz w:val="28"/>
        </w:rPr>
        <w:t xml:space="preserve">1st floor: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Bedroom 1 of 21 m² with air-conditioning,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Bedroom 2 of 15 m² with en-suite shower room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Bedroom 3 of 16.5 m² with balcony, air-conditioning and en-suite shower room.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13 m² room with office area.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12 m² bathroom with bath and walk-in shower.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 w:line="259" w:lineRule="auto"/>
      </w:pPr>
      <w:r>
        <w:rPr>
          <w:sz w:val="28"/>
        </w:rPr>
        <w:t xml:space="preserve">GUEST HOUSE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 w:line="259" w:lineRule="auto"/>
      </w:pPr>
      <w:r>
        <w:rPr>
          <w:sz w:val="28"/>
        </w:rPr>
        <w:t xml:space="preserve">Completed in 2023, 77 m² on one level, double-glazed and electrically heated, comprising: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40 m² living room opening onto a 27 m² terrace,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4.5 m² laundry room,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2 bedrooms of 13.5 and 10 m² with shower room and bathroom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 w:line="259" w:lineRule="auto"/>
      </w:pPr>
      <w:r>
        <w:rPr>
          <w:sz w:val="28"/>
        </w:rPr>
        <w:t xml:space="preserve">OUTBUILDINGS AND SWIMMING POOL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Independent 26 m² guest room on the ground floor of the barn, opening onto a private patio.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2 barns 1 adjoining the house with gîte, storeroom, workshop and attic, and the second with open facade and garage for two cars.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10X5M heated and terraced Swimming Pool</w:t>
      </w:r>
    </w:p>
    <w:p>
      <w:pPr>
        <w:pStyle w:val="BODY"/>
        <w:numPr>
          <w:ilvl w:val="0"/>
          <w:numId w:val="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spacing w:after="160" w:line="259" w:lineRule="auto"/>
        <w:ind w:left="720" w:hanging="720"/>
        <w:rPr>
          <w:sz w:val="28"/>
        </w:rPr>
      </w:pPr>
      <w:r>
        <w:rPr>
          <w:sz w:val="28"/>
        </w:rPr>
        <w:t xml:space="preserve">Charming gardens and land of 3 hectares (7 acres)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 w:line="259" w:lineRule="auto"/>
      </w:pPr>
      <w:r>
        <w:rPr>
          <w:sz w:val="28"/>
        </w:rPr>
        <w:t xml:space="preserve">MP113795-1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Pool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Condition: Very good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Usable area: 316 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Land surf. area: 30.000 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Living space: 40 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Non isolated countryside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6 bedrooms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5 bathrooms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1 study(ies)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11 rooms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Heating type: Electricity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Utility Room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Office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Living room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Veranda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Room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Bedroom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Gite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Barn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Energy performance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Gas emission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Electric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Double Glazing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Other equipment (continued):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Septic tank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Nearest town : SIORAC / ST CYPRIEN / LES EYZIES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Nearest airport : BERGERAC AND BRIVE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Nearest motorway : A89/A20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Bed and breakfast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Nearest shops : 8MINS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Gite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Golf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View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Bungalow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Wooded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Woods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Swimming Pool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Well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Land</w:t>
                  </w:r>
                </w:p>
                <w:p>
                  <w:pPr>
                    <w:pStyle w:val="Type de détail"/>
                  </w:pPr>
                  <w:r>
                    <w:t xml:space="preserve">View: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Panoramic view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602230" cy="1851660"/>
                        <wp:docPr id="6" name="_tx_id_6_" descr="C:\ProgramData\activimmo\doc\06gildc6345060_Images\06gildc6502235p6046440lthzl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235p6046440lthzl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223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7" name="_tx_id_7_" descr="C:\ProgramData\activimmo\doc\06gildc6345060_Images\06gildc6502235p6046459hzofl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235p6046459hzofl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8" name="_tx_id_8_" descr="C:\ProgramData\activimmo\doc\06gildc6345060_Images\06gildc6502235p6046449dqsyn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235p6046449dqsyn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9" name="_tx_id_9_" descr="C:\ProgramData\activimmo\doc\06gildc6345060_Images\06gildc6502235p6046450cimr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235p6046450cimrf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10" name="_tx_id_10_" descr="C:\ProgramData\activimmo\doc\06gildc6345060_Images\06gildc6502235p6046431ljrri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235p6046431ljrri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11" name="_tx_id_11_" descr="C:\ProgramData\activimmo\doc\06gildc6345060_Images\06gildc6502235p6046445jyri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235p6046445jyrif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6"/>
      <w:footerReference w:type="default" r:id="rId00017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5060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space"/>
      <w:lvlText w:val=""/>
      <w:pPr>
        <w:ind w:left="720" w:hanging="720"/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8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6" Type="http://schemas.openxmlformats.org/officeDocument/2006/relationships/header" Target="header0001.xml"/>
	<Relationship Id="rId00017" Type="http://schemas.openxmlformats.org/officeDocument/2006/relationships/footer" Target="footer0001.xml"/>
	<Relationship Id="rId00006" Type="http://schemas.openxmlformats.org/officeDocument/2006/relationships/image" Target="file:///C:\ProgramData\activimmo\doc\06gildc6345060_Images\06gildc6502235p6049448lqyrb.jpg" TargetMode="External"/>
	<Relationship Id="rId00007" Type="http://schemas.openxmlformats.org/officeDocument/2006/relationships/image" Target="file:///C:\ProgramData\activimmo\doc\06gildc6345060_Images\06gildc6502235p6046448qxynl.jpg" TargetMode="External"/>
	<Relationship Id="rId00008" Type="http://schemas.openxmlformats.org/officeDocument/2006/relationships/image" Target="file:///C:\ProgramData\activimmo\doc\06gildc6345060_Images\06gildc6502235p6046470tthvh.jpg" TargetMode="External"/>
	<Relationship Id="rId00009" Type="http://schemas.openxmlformats.org/officeDocument/2006/relationships/image" Target="file:///C:\ProgramData\activimmo\doc\06gildc6345060_Images\06gildc6502235p6046444tmxqm.jpg" TargetMode="External"/>
	<Relationship Id="rId00010" Type="http://schemas.openxmlformats.org/officeDocument/2006/relationships/image" Target="file:///C:\ProgramData\activimmo\doc\06gildc6345060_Images\06gildc6502235p6046440lthzl.jpg" TargetMode="External"/>
	<Relationship Id="rId00011" Type="http://schemas.openxmlformats.org/officeDocument/2006/relationships/image" Target="file:///C:\ProgramData\activimmo\doc\06gildc6345060_Images\06gildc6502235p6046459hzofl.jpg" TargetMode="External"/>
	<Relationship Id="rId00012" Type="http://schemas.openxmlformats.org/officeDocument/2006/relationships/image" Target="file:///C:\ProgramData\activimmo\doc\06gildc6345060_Images\06gildc6502235p6046449dqsyn.jpg" TargetMode="External"/>
	<Relationship Id="rId00013" Type="http://schemas.openxmlformats.org/officeDocument/2006/relationships/image" Target="file:///C:\ProgramData\activimmo\doc\06gildc6345060_Images\06gildc6502235p6046450cimrf.jpg" TargetMode="External"/>
	<Relationship Id="rId00014" Type="http://schemas.openxmlformats.org/officeDocument/2006/relationships/image" Target="file:///C:\ProgramData\activimmo\doc\06gildc6345060_Images\06gildc6502235p6046431ljrri.jpg" TargetMode="External"/>
	<Relationship Id="rId00015" Type="http://schemas.openxmlformats.org/officeDocument/2006/relationships/image" Target="file:///C:\ProgramData\activimmo\doc\06gildc6345060_Images\06gildc6502235p6046445jyrif.jpg" TargetMode="External"/>
	<Relationship Id="rId00018" Type="http://schemas.openxmlformats.org/officeDocument/2006/relationships/numbering" Target="numbering.xml"/>
	<Relationship Id="rId00019" Type="http://schemas.openxmlformats.org/officeDocument/2006/relationships/fontTable" Target="fontTable.xml"/>
	<Relationship Id="rId0002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5060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