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803775" cy="36004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MP113805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190 800 €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A Montignac-Lascaux, maison de ville sans travaux avec terrain.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IMG_1275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IMG_1278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IMG_1254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IMG_1257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IMG_1262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IMG_1255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90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848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8 et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avec escalier.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: entrée dans la cuisine ouverte sur le salon de 29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5 m².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16 et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/combles de 21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de 2,5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à refaire.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