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LEGRAND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110 rue de l'église, 24520 LAMONZIE-MONTASTRUC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avec dépendance et terrain.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Garamond" w:hAnsi="Garamond" w:eastAsia="Garamond"/>
          <w:b w:val="on"/>
          <w:sz w:val="22"/>
          <w:shd w:val="clear" w:fill="C0C0C0"/>
        </w:rPr>
        <w:t xml:space="preserve">Références cadastrales : section  n° 579, 580 et 994 section B pour une contenance totale d'environ 583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141 500 €</w:t>
      </w:r>
      <w:r>
        <w:rPr>
          <w:rFonts w:ascii="Times New Roman" w:hAnsi="Times New Roman" w:eastAsia="Times New Roman"/>
        </w:rPr>
        <w:t xml:space="preserve">, net vendeurn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8 400 €.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10 juillet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Mme LEGRAND.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5,60% TTC soit 8 400 €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10 juillet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Garamond">
    <w:charset w:val="00"/>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