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Titre1"/>
        <w:rPr>
          <w:rFonts w:ascii="Century Gothic" w:hAnsi="Century Gothic" w:eastAsia="Century Gothic"/>
          <w:sz w:val="12"/>
        </w:rPr>
      </w:pPr>
      <w:r>
        <w:rPr>
          <w:rFonts w:ascii="Century Gothic" w:hAnsi="Century Gothic" w:eastAsia="Century Gothic"/>
          <w:sz w:val="12"/>
        </w:rPr>
        <w:t xml:space="preserve"> </w:t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0129"/>
      </w:tblGrid>
      <w:tr>
        <w:tc>
          <w:tcPr>
            <w:tcW w:w="10129" w:type="dxa"/>
            <w:shd w:val="clear" w:fill="EAEAEA"/>
            <w:vAlign w:val="top"/>
          </w:tcPr>
          <w:p>
            <w:pPr>
              <w:pStyle w:val="Titre1"/>
              <w:rPr>
                <w:rFonts w:ascii="Century Gothic" w:hAnsi="Century Gothic" w:eastAsia="Century Gothic"/>
                <w:color w:val="FDFDFD"/>
                <w:sz w:val="12"/>
              </w:rPr>
            </w:pPr>
          </w:p>
          <w:p>
            <w:pPr>
              <w:pStyle w:val="Titre1"/>
              <w:spacing w:before="113" w:after="113"/>
              <w:jc w:val="center"/>
              <w:rPr>
                <w:color w:val="4D4D4D"/>
                <w:sz w:val="18"/>
              </w:rPr>
            </w:pPr>
            <w:r>
              <w:rPr>
                <w:color w:val="4D4D4D"/>
                <w:sz w:val="48"/>
              </w:rPr>
              <w:t xml:space="preserve">PROPERTY FOR SALE</w:t>
            </w:r>
          </w:p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FDFDFD"/>
                <w:sz w:val="24"/>
              </w:rPr>
            </w:pPr>
            <w:r>
              <w:rPr>
                <w:color w:val="4D4D4D"/>
                <w:sz w:val="36"/>
              </w:rPr>
              <w:t xml:space="preserve">MONTIGNAC AREA</w:t>
            </w:r>
          </w:p>
        </w:tc>
      </w:tr>
    </w:tbl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4723130" cy="3369310"/>
            <wp:docPr id="2" name="_tx_id_2_" descr="C:\ProgramData\activimmo\web\photo\06gildc6501523p6037495ymvif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95ymvif.jpg"/>
                    <pic:cNvPicPr/>
                  </pic:nvPicPr>
                  <pic:blipFill>
                    <a:blip r:link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re1"/>
        <w:spacing w:before="113" w:after="113"/>
        <w:jc w:val="center"/>
        <w:rPr>
          <w:rFonts w:ascii="Century Gothic" w:hAnsi="Century Gothic" w:eastAsia="Century Gothic"/>
          <w:b w:val="off"/>
          <w:sz w:val="20"/>
        </w:rPr>
      </w:pPr>
      <w:r>
        <w:drawing>
          <wp:inline distT="0" distB="0" distL="0" distR="0">
            <wp:extent cx="1508760" cy="1131570"/>
            <wp:docPr id="3" name="_tx_id_3_" descr="C:\ProgramData\activimmo\web\photo\06gildc6501523p6037469cuazn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69cuazn.jpg"/>
                    <pic:cNvPicPr/>
                  </pic:nvPicPr>
                  <pic:blipFill>
                    <a:blip r:link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4" name="_tx_id_4_" descr="C:\ProgramData\activimmo\web\photo\06gildc6501523p6037473nfzyi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73nfzyi.jpg"/>
                    <pic:cNvPicPr/>
                  </pic:nvPicPr>
                  <pic:blipFill>
                    <a:blip r:link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eastAsia="Century Gothic"/>
          <w:b w:val="off"/>
          <w:sz w:val="20"/>
        </w:rPr>
        <w:t xml:space="preserve"> </w:t>
      </w:r>
      <w:r>
        <w:drawing>
          <wp:inline distT="0" distB="0" distL="0" distR="0">
            <wp:extent cx="1508760" cy="1131570"/>
            <wp:docPr id="5" name="_tx_id_5_" descr="C:\ProgramData\activimmo\web\photo\06gildc6501523p6037481mphch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gildc6501523p6037481mphch.jpg"/>
                    <pic:cNvPicPr/>
                  </pic:nvPicPr>
                  <pic:blipFill>
                    <a:blip r:link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2"/>
        <w:gridCol w:w="3212"/>
        <w:gridCol w:w="3690"/>
      </w:tblGrid>
      <w:tr>
        <w:trPr>
          <w:cantSplit/>
        </w:trPr>
        <w:tc>
          <w:tcPr>
            <w:tcW w:w="3212" w:type="dxa"/>
            <w:shd w:val="clear" w:fill="C0C0C0"/>
            <w:tcMar>
              <w:left w:w="40" w:type="dxa"/>
            </w:tcMar>
            <w:vAlign w:val="center"/>
          </w:tcPr>
          <w:p>
            <w:pPr>
              <w:pStyle w:val="Titre1"/>
              <w:spacing w:before="113" w:after="113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  <w:sz w:val="32"/>
              </w:rPr>
              <w:t xml:space="preserve">Ref: MP113731</w:t>
            </w:r>
          </w:p>
        </w:tc>
        <w:tc>
          <w:tcPr>
            <w:tcW w:w="3212" w:type="dxa"/>
            <w:shd w:val="clear" w:fill="C0C0C0"/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0"/>
              </w:rPr>
            </w:pPr>
          </w:p>
        </w:tc>
        <w:tc>
          <w:tcPr>
            <w:tcW w:w="3690" w:type="dxa"/>
            <w:shd w:val="clear" w:fill="C0C0C0"/>
            <w:tcMar>
              <w:right w:w="40" w:type="dxa"/>
            </w:tcMar>
            <w:vAlign w:val="center"/>
          </w:tcPr>
          <w:p>
            <w:pPr>
              <w:pStyle w:val="Titre1"/>
              <w:spacing w:before="170" w:after="170"/>
              <w:jc w:val="center"/>
              <w:rPr>
                <w:rFonts w:ascii="Century Gothic" w:hAnsi="Century Gothic" w:eastAsia="Century Gothic"/>
                <w:color w:val="4D4D4D"/>
                <w:sz w:val="22"/>
              </w:rPr>
            </w:pPr>
            <w:r>
              <w:rPr>
                <w:rFonts w:ascii="Century Gothic" w:hAnsi="Century Gothic" w:eastAsia="Century Gothic"/>
                <w:color w:val="4D4D4D"/>
              </w:rPr>
              <w:t xml:space="preserve">Price: 315.880 €</w:t>
            </w:r>
          </w:p>
        </w:tc>
      </w:tr>
    </w:tbl>
    <w:p>
      <w:pPr>
        <w:pStyle w:val="Titre1"/>
        <w:rPr>
          <w:rFonts w:ascii="Century Gothic" w:hAnsi="Century Gothic" w:eastAsia="Century Gothic"/>
          <w:sz w:val="4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  <w:sz w:val="24"/>
        </w:rPr>
      </w:pP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 the Périgord Noir, less than 3 km from Montignac-Lascaux, nestling in a small, peaceful valley, this two-storey house enjoys a pleasant location. The main level offers around 105 m² of living space with entrance hall, kitchen, lounge/dining room, 3 bedrooms, bathroom and conservatory, and the semi-buried basement offers a large garage/workshop and 2 spare bedrooms. The garden around the swimming pool is very pleasant, with an awning. Shaded terrace. Used for over 20 years as a holiday home, it could also become a main home with some modernisation work.</w:t>
      </w:r>
    </w:p>
    <w:p>
      <w:pPr>
        <w:pStyle w:val="BODY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240" w:lineRule="auto"/>
      </w:pPr>
      <w:r>
        <w:t xml:space="preserve">Information on the risks to which this property is exposed is available on the Géorisques website: www.georisques.gouv.fr</w:t>
      </w: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p>
      <w:pPr>
        <w:pStyle w:val="Titre1"/>
        <w:jc w:val="center"/>
        <w:rPr>
          <w:rFonts w:ascii="Century Gothic" w:hAnsi="Century Gothic" w:eastAsia="Century Gothic"/>
          <w:color w:val="404040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p>
            <w:pPr>
              <w:pStyle w:val="Titre1"/>
              <w:jc w:val="center"/>
              <w:rPr>
                <w:rFonts w:ascii="Century Gothic" w:hAnsi="Century Gothic" w:eastAsia="Century Gothic"/>
                <w:sz w:val="4"/>
                <w:u w:val="single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3199"/>
              <w:gridCol w:w="3225"/>
              <w:gridCol w:w="3690"/>
            </w:tblGrid>
            <w:tr>
              <w:trPr>
                <w:tblHeader/>
              </w:trPr>
              <w:tc>
                <w:tcPr>
                  <w:tcW w:w="10114" w:type="dxa"/>
                  <w:gridSpan w:val="3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Characteristics:</w:t>
                  </w:r>
                </w:p>
              </w:tc>
            </w:tr>
            <w:tr>
              <w:tc>
                <w:tcPr>
                  <w:tcW w:w="10114" w:type="dxa"/>
                  <w:gridSpan w:val="3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6" w:type="dxa"/>
                    <w:right w:w="36" w:type="dxa"/>
                  </w:tcMar>
                  <w:vAlign w:val="top"/>
                </w:tcPr>
                <w:p>
                  <w:pPr>
                    <w:pStyle w:val="Normal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3199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8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Type: Modern house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Style: Stone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Pool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Joint ownership: Detached </w:t>
                  </w:r>
                </w:p>
              </w:tc>
              <w:tc>
                <w:tcPr>
                  <w:tcW w:w="3225" w:type="dxa"/>
                  <w:tcBorders>
                    <w:top w:val="nil"/>
                    <w:left w:val="single" w:sz="6" w:space="0" w:color="C0C0C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298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Condition: Good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Usable area: 120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Land surf. area: 3.120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Living space: 29 m²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4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7 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1 garage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Heating type: Electricity</w:t>
                  </w:r>
                </w:p>
              </w:tc>
            </w:tr>
          </w:tbl>
          <w:p>
            <w:pPr>
              <w:pStyle w:val="Normal"/>
              <w:tabs>
                <w:tab w:val="left" w:pos="5017"/>
                <w:tab w:val="right" w:pos="7567"/>
              </w:tabs>
              <w:rPr>
                <w:rFonts w:ascii="Century Gothic" w:hAnsi="Century Gothic" w:eastAsia="Century Gothic"/>
                <w:color w:val="404040"/>
                <w:sz w:val="4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color w:val="404040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2" w:space="0" w:color="auto"/>
                <w:left w:val="single" w:sz="2" w:space="0" w:color="auto"/>
                <w:bottom w:val="single" w:sz="16" w:space="0" w:color="808080"/>
                <w:right w:val="single" w:sz="16" w:space="0" w:color="808080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0" w:type="dxa"/>
                <w:left w:w="41" w:type="dxa"/>
                <w:bottom w:w="0" w:type="dxa"/>
                <w:right w:w="41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  <w:rPr>
                      <w:rFonts w:ascii="Arial" w:hAnsi="Arial" w:eastAsia="Arial"/>
                    </w:rPr>
                  </w:pPr>
                  <w:r>
                    <w:t xml:space="preserve">Additional Information: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right w:val="single" w:sz="6" w:space="0" w:color="C0C0C0"/>
                  </w:tcBorders>
                  <w:shd w:val="clear" w:fill="FFFFFF"/>
                  <w:tcMar>
                    <w:top w:w="113" w:type="dxa"/>
                    <w:left w:w="323" w:type="dxa"/>
                    <w:bottom w:w="113" w:type="dxa"/>
                    <w:right w:w="298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Property location: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Non isolated countryside</w:t>
                  </w:r>
                </w:p>
                <w:p>
                  <w:pPr>
                    <w:pStyle w:val="Type de détail"/>
                  </w:pPr>
                  <w:r>
                    <w:t xml:space="preserve">Garden Level: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Workshop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2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Garage</w:t>
                  </w:r>
                </w:p>
                <w:p>
                  <w:pPr>
                    <w:pStyle w:val="Type de détail"/>
                  </w:pPr>
                  <w:r>
                    <w:t xml:space="preserve">Ground floor: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3 Bedrooms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Kitchen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Entrance lobby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Open plan living area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Bathroom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Veranda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Cloak room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WC</w:t>
                  </w:r>
                </w:p>
                <w:p>
                  <w:pPr>
                    <w:pStyle w:val="Type de détail"/>
                  </w:pPr>
                  <w:r>
                    <w:t xml:space="preserve">Energy report: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</w:tcBorders>
                  <w:shd w:val="clear" w:fill="FFFFFF"/>
                  <w:tcMar>
                    <w:top w:w="113" w:type="dxa"/>
                    <w:left w:w="283" w:type="dxa"/>
                    <w:bottom w:w="113" w:type="dxa"/>
                    <w:right w:w="323" w:type="dxa"/>
                  </w:tcMar>
                  <w:vAlign w:val="top"/>
                </w:tcPr>
                <w:p>
                  <w:pPr>
                    <w:pStyle w:val="Type de détail"/>
                  </w:pPr>
                  <w:r>
                    <w:t xml:space="preserve">Heating (continued):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Electric</w:t>
                  </w:r>
                </w:p>
                <w:p>
                  <w:pPr>
                    <w:pStyle w:val="Type de détail"/>
                  </w:pPr>
                  <w:r>
                    <w:t xml:space="preserve">Other equipment: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Double Glazing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Septic tank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airport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motorway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Calm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Nearest shops 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School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Railway Station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Hospital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Broadband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Bungalow</w:t>
                  </w:r>
                </w:p>
                <w:p>
                  <w:pPr>
                    <w:pStyle w:val="Type de détail"/>
                  </w:pPr>
                  <w:r>
                    <w:t xml:space="preserve">Land:</w:t>
                  </w:r>
                </w:p>
                <w:p>
                  <w:pPr>
                    <w:pStyle w:val="Détail"/>
                    <w:numPr>
                      <w:ilvl w:val="0"/>
                      <w:numId w:val="3"/>
                    </w:numPr>
                  </w:pPr>
                  <w:r>
                    <w:t xml:space="preserve">Swimming Pool</w:t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none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Photos: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0"/>
                    </w:rPr>
                  </w:pP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single" w:sz="16" w:space="0" w:color="808080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88745" cy="1851660"/>
                        <wp:docPr id="6" name="_tx_id_6_" descr="C:\ProgramData\activimmo\web\photo\06gildc6501523p6037493gsrw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93gsrwp.jpg"/>
                                <pic:cNvPicPr/>
                              </pic:nvPicPr>
                              <pic:blipFill>
                                <a:blip r:link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745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7" name="_tx_id_7_" descr="C:\ProgramData\activimmo\web\photo\06gildc6501523p6037474mmqav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74mmqav.jpg"/>
                                <pic:cNvPicPr/>
                              </pic:nvPicPr>
                              <pic:blipFill>
                                <a:blip r:link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8" name="_tx_id_8_" descr="C:\ProgramData\activimmo\web\photo\06gildc6501523p6037479ctmtt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79ctmtt.jpg"/>
                                <pic:cNvPicPr/>
                              </pic:nvPicPr>
                              <pic:blipFill>
                                <a:blip r:link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  <w:bottom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9" name="_tx_id_9_" descr="C:\ProgramData\activimmo\web\photo\06gildc6501523p6037491duhb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91duhbp.jpg"/>
                                <pic:cNvPicPr/>
                              </pic:nvPicPr>
                              <pic:blipFill>
                                <a:blip r:link="rId000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cantSplit/>
              </w:trPr>
              <w:tc>
                <w:tcPr>
                  <w:tcW w:w="5024" w:type="dxa"/>
                  <w:tcBorders>
                    <w:top w:val="nil"/>
                    <w:left w:val="nil"/>
                    <w:righ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0" name="_tx_id_10_" descr="C:\ProgramData\activimmo\web\photo\06gildc6501523p6037472mxigp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72mxigp.jpg"/>
                                <pic:cNvPicPr/>
                              </pic:nvPicPr>
                              <pic:blipFill>
                                <a:blip r:link="rId000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1" w:type="dxa"/>
                  <w:tcBorders>
                    <w:top w:val="nil"/>
                    <w:left w:val="nil"/>
                  </w:tcBorders>
                  <w:shd w:val="clear" w:fill="FFFFFF"/>
                  <w:tcMar>
                    <w:top w:w="113" w:type="dxa"/>
                    <w:left w:w="30" w:type="dxa"/>
                    <w:bottom w:w="113" w:type="dxa"/>
                    <w:right w:w="30" w:type="dxa"/>
                  </w:tcMar>
                  <w:vAlign w:val="center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2468880" cy="1851660"/>
                        <wp:docPr id="11" name="_tx_id_11_" descr="C:\ProgramData\activimmo\web\photo\06gildc6501523p6037488eojjx.jpg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gildc6501523p6037488eojjx.jpg"/>
                                <pic:cNvPicPr/>
                              </pic:nvPicPr>
                              <pic:blipFill>
                                <a:blip r:link="rId000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0" cy="1851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rPr>
          <w:rFonts w:ascii="Century Gothic" w:hAnsi="Century Gothic" w:eastAsia="Century Gothic"/>
          <w:sz w:val="4"/>
          <w:u w:val="single"/>
        </w:rPr>
      </w:pPr>
    </w:p>
    <w:p>
      <w:pPr>
        <w:pStyle w:val="Titre1"/>
        <w:jc w:val="center"/>
        <w:rPr>
          <w:rFonts w:ascii="Century Gothic" w:hAnsi="Century Gothic" w:eastAsia="Century Gothic"/>
          <w:b w:val="off"/>
          <w:sz w:val="1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rPr>
          <w:cantSplit/>
        </w:trPr>
        <w:tc>
          <w:tcPr>
            <w:tcW w:w="10206" w:type="dxa"/>
            <w:shd w:val="clear" w:fill="auto"/>
            <w:vAlign w:val="top"/>
          </w:tcPr>
          <w:tbl>
            <w:tblPr>
              <w:tblW w:w="0" w:type="auto"/>
              <w:jc w:val="left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16" w:space="0" w:color="808080"/>
                <w:right w:val="single" w:sz="16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46" w:type="dxa"/>
                <w:bottom w:w="0" w:type="dxa"/>
                <w:right w:w="46" w:type="dxa"/>
              </w:tblCellMar>
            </w:tblPr>
            <w:tblGrid>
              <w:gridCol w:w="5024"/>
              <w:gridCol w:w="5071"/>
            </w:tblGrid>
            <w:tr>
              <w:trPr>
                <w:cantSplit/>
                <w:tblHeader/>
              </w:trPr>
              <w:tc>
                <w:tcPr>
                  <w:tcW w:w="10095" w:type="dxa"/>
                  <w:gridSpan w:val="2"/>
                  <w:shd w:val="clear" w:fill="C0C0C0"/>
                  <w:vAlign w:val="top"/>
                </w:tcPr>
                <w:p>
                  <w:pPr>
                    <w:pStyle w:val="Titre tableau"/>
                  </w:pPr>
                  <w:r>
                    <w:t xml:space="preserve">Energy Consumption:</w:t>
                  </w:r>
                </w:p>
              </w:tc>
            </w:tr>
            <w:t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single" w:sz="16" w:space="0" w:color="808080"/>
                    <w:right w:val="nil"/>
                  </w:tcBorders>
                  <w:shd w:val="clear" w:fill="FFFFFF"/>
                  <w:tcMar>
                    <w:left w:w="30" w:type="dxa"/>
                    <w:right w:w="30" w:type="dxa"/>
                  </w:tcMar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4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single" w:sz="16" w:space="0" w:color="808080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«graphe_consommation_energetique_bien_100»</w:t>
                  </w:r>
                </w:p>
              </w:tc>
              <w:tc>
                <w:tcPr>
                  <w:tcW w:w="5071" w:type="dxa"/>
                  <w:tcBorders>
                    <w:top w:val="single" w:sz="16" w:space="0" w:color="808080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bottom w:val="nil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«consommation_energetique_bien»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  <w:bottom w:val="nil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  <w:tr>
              <w:tc>
                <w:tcPr>
                  <w:tcW w:w="5024" w:type="dxa"/>
                  <w:tcBorders>
                    <w:top w:val="nil"/>
                    <w:left w:val="single" w:sz="16" w:space="0" w:color="808080"/>
                    <w:right w:val="nil"/>
                  </w:tcBorders>
                  <w:shd w:val="clear" w:fill="FFFFFF"/>
                  <w:tcMar>
                    <w:top w:w="57" w:type="dxa"/>
                    <w:left w:w="323" w:type="dxa"/>
                    <w:bottom w:w="57" w:type="dxa"/>
                    <w:right w:w="28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22"/>
                    </w:rPr>
                    <w:t xml:space="preserve">Classe DPE - «classe_energetique_bien»</w:t>
                  </w:r>
                </w:p>
              </w:tc>
              <w:tc>
                <w:tcPr>
                  <w:tcW w:w="5071" w:type="dxa"/>
                  <w:tcBorders>
                    <w:top w:val="nil"/>
                    <w:left w:val="single" w:sz="6" w:space="0" w:color="C0C0C0"/>
                  </w:tcBorders>
                  <w:shd w:val="clear" w:fill="FFFFFF"/>
                  <w:tcMar>
                    <w:top w:w="57" w:type="dxa"/>
                    <w:left w:w="298" w:type="dxa"/>
                    <w:bottom w:w="57" w:type="dxa"/>
                    <w:right w:w="323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4"/>
                <w:u w:val="single"/>
              </w:rPr>
            </w:pPr>
          </w:p>
        </w:tc>
      </w:tr>
    </w:tbl>
    <w:p>
      <w:pPr>
        <w:pStyle w:val="Titre1"/>
        <w:rPr>
          <w:rFonts w:ascii="Century Gothic" w:hAnsi="Century Gothic" w:eastAsia="Century Gothic"/>
          <w:b w:val="off"/>
          <w:sz w:val="4"/>
          <w:u w:val="single"/>
        </w:rPr>
      </w:pPr>
    </w:p>
    <w:sectPr>
      <w:headerReference w:type="default" r:id="rId00016"/>
      <w:footerReference w:type="default" r:id="rId00017"/>
      <w:pgSz w:w="11906" w:h="16838"/>
      <w:pgMar w:top="283" w:right="850" w:bottom="283" w:left="850" w:header="283" w:footer="283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Trebuchet MS"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10200"/>
    </w:tblGrid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b w:val="on"/>
            </w:rPr>
            <w:t xml:space="preserve">Maisons en Périgord -</w:t>
          </w:r>
          <w:r>
            <w:rPr>
              <w:rFonts w:ascii="Century Gothic" w:hAnsi="Century Gothic" w:eastAsia="Century Gothic"/>
              <w:color w:val="000080"/>
            </w:rPr>
            <w:t xml:space="preserve"> 11 rue du 4 Septembre - 24290 MONTIGNAC-LASCAUX</w:t>
          </w:r>
        </w:p>
      </w:tc>
    </w:tr>
    <w:tr>
      <w:tc>
        <w:tcPr>
          <w:tcW w:w="10200" w:type="dxa"/>
          <w:shd w:val="clear" w:fill="auto"/>
          <w:vAlign w:val="top"/>
        </w:tcPr>
        <w:p>
          <w:pPr>
            <w:pStyle w:val="Adresse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ind w:left="0"/>
            <w:jc w:val="center"/>
            <w:rPr>
              <w:rFonts w:ascii="Century Gothic" w:hAnsi="Century Gothic" w:eastAsia="Century Gothic"/>
              <w:color w:val="000080"/>
            </w:rPr>
          </w:pPr>
          <w:r>
            <w:rPr>
              <w:rFonts w:ascii="Century Gothic" w:hAnsi="Century Gothic" w:eastAsia="Century Gothic"/>
              <w:color w:val="000080"/>
            </w:rPr>
            <w:t xml:space="preserve">Tel: 05.53.51.95.23 - 05.53.51.90.28 - Email: contact@maisonsenperigord.net </w:t>
          </w:r>
          <w:r>
            <w:rPr>
              <w:rFonts w:ascii="Century Gothic" w:hAnsi="Century Gothic" w:eastAsia="Century Gothic"/>
              <w:b w:val="on"/>
              <w:color w:val="000080"/>
            </w:rPr>
            <w:t xml:space="preserve">- Website: https://www.maisonsenperigord.net</w:t>
          </w:r>
        </w:p>
      </w:tc>
    </w:tr>
  </w:tbl>
  <w:p>
    <w:pPr>
      <w:pStyle w:val="Adresse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ind w:left="0"/>
      <w:jc w:val="center"/>
      <w:rPr>
        <w:rFonts w:ascii="Century Gothic" w:hAnsi="Century Gothic" w:eastAsia="Century Gothic"/>
        <w:color w:val="00008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  <w:jc w:val="center"/>
    </w:pPr>
    <w:r>
      <w:drawing>
        <wp:inline distT="0" distB="0" distL="0" distR="0">
          <wp:extent cx="1504950" cy="657225"/>
          <wp:docPr id="1" name="_tx_id_1_" descr="C:\ProgramData\activimmo\web\mesimages\logo1.jp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link="rId00005"/>
                  <a:stretch>
                    <a:fillRect/>
                  </a:stretch>
                </pic:blipFill>
                <pic:spPr>
                  <a:xfrm>
                    <a:off x="0" y="0"/>
                    <a:ext cx="15049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abstractNum w:abstractNumId="2">
    <w:multiLevelType w:val="singleLevel"/>
    <w:lvl w:ilvl="0">
      <w:start w:val="1"/>
      <w:numFmt w:val="bullet"/>
      <w:suff w:val="tab"/>
      <w:lvlText w:val=""/>
      <w:pPr>
        <w:ind w:left="397" w:hanging="227"/>
        <w:tabs>
          <w:tab w:val="num" w:pos="397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2"/>
        <w:u w:val="none"/>
        <w:shd w:val="clear" w:fil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Trebuchet MS" w:hAnsi="Trebuchet MS" w:eastAsia="Trebuchet MS"/>
      <w:b w:val="off"/>
      <w:i w:val="off"/>
      <w:strike w:val="off"/>
      <w:color w:val="auto"/>
      <w:sz w:val="20"/>
      <w:shd w:val="clear" w:fill="auto"/>
    </w:rPr>
  </w:style>
  <w:style w:type="paragraph" w:styleId="Adresse">
    <w:name w:val="Adresse"/>
    <w:basedOn w:val="Normal"/>
    <w:next w:val="Adresse"/>
    <w:qFormat/>
    <w:pPr>
      <w:ind w:left="5103"/>
    </w:pPr>
    <w:rPr/>
  </w:style>
  <w:style w:type="paragraph" w:styleId="Détail">
    <w:name w:val="Détail"/>
    <w:basedOn w:val="Normal"/>
    <w:next w:val="Détail"/>
    <w:qFormat/>
    <w:pPr>
      <w:numPr>
        <w:ilvl w:val="0"/>
        <w:numId w:val="1"/>
      </w:numPr>
      <w:spacing w:before="57" w:after="57"/>
      <w:ind w:left="397" w:hanging="227"/>
    </w:pPr>
    <w:rPr>
      <w:rFonts w:ascii="Century Gothic" w:hAnsi="Century Gothic" w:eastAsia="Century Gothic"/>
      <w:sz w:val="22"/>
    </w:rPr>
  </w:style>
  <w:style w:type="paragraph" w:styleId="Type de détail">
    <w:name w:val="Type de détail"/>
    <w:basedOn w:val="Normal"/>
    <w:next w:val="Détail"/>
    <w:qFormat/>
    <w:pPr>
      <w:spacing w:before="113" w:after="57"/>
      <w:ind w:left="170"/>
    </w:pPr>
    <w:rPr>
      <w:rFonts w:ascii="Century Gothic" w:hAnsi="Century Gothic" w:eastAsia="Century Gothic"/>
      <w:b w:val="on"/>
      <w:sz w:val="22"/>
      <w:u w:val="single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2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Titre tableau">
    <w:name w:val="Titre tableau"/>
    <w:basedOn w:val="[Normal]"/>
    <w:next w:val="Titre tableau"/>
    <w:qFormat/>
    <w:pPr>
      <w:spacing w:before="57" w:after="57"/>
    </w:pPr>
    <w:rPr>
      <w:rFonts w:ascii="Century Gothic" w:hAnsi="Century Gothic" w:eastAsia="Century Gothic"/>
      <w:b w:val="on"/>
      <w:color w:val="FFFFFF"/>
      <w:sz w:val="28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6" Type="http://schemas.openxmlformats.org/officeDocument/2006/relationships/header" Target="header0001.xml"/>
	<Relationship Id="rId00017" Type="http://schemas.openxmlformats.org/officeDocument/2006/relationships/footer" Target="footer0001.xml"/>
	<Relationship Id="rId00006" Type="http://schemas.openxmlformats.org/officeDocument/2006/relationships/image" Target="file:///C:\ProgramData\activimmo\web\photo\06gildc6501523p6037495ymvif.jpg" TargetMode="External"/>
	<Relationship Id="rId00007" Type="http://schemas.openxmlformats.org/officeDocument/2006/relationships/image" Target="file:///C:\ProgramData\activimmo\web\photo\06gildc6501523p6037469cuazn.jpg" TargetMode="External"/>
	<Relationship Id="rId00008" Type="http://schemas.openxmlformats.org/officeDocument/2006/relationships/image" Target="file:///C:\ProgramData\activimmo\web\photo\06gildc6501523p6037473nfzyi.jpg" TargetMode="External"/>
	<Relationship Id="rId00009" Type="http://schemas.openxmlformats.org/officeDocument/2006/relationships/image" Target="file:///C:\ProgramData\activimmo\web\photo\06gildc6501523p6037481mphch.jpg" TargetMode="External"/>
	<Relationship Id="rId00010" Type="http://schemas.openxmlformats.org/officeDocument/2006/relationships/image" Target="file:///C:\ProgramData\activimmo\web\photo\06gildc6501523p6037493gsrwp.jpg" TargetMode="External"/>
	<Relationship Id="rId00011" Type="http://schemas.openxmlformats.org/officeDocument/2006/relationships/image" Target="file:///C:\ProgramData\activimmo\web\photo\06gildc6501523p6037474mmqav.jpg" TargetMode="External"/>
	<Relationship Id="rId00012" Type="http://schemas.openxmlformats.org/officeDocument/2006/relationships/image" Target="file:///C:\ProgramData\activimmo\web\photo\06gildc6501523p6037479ctmtt.jpg" TargetMode="External"/>
	<Relationship Id="rId00013" Type="http://schemas.openxmlformats.org/officeDocument/2006/relationships/image" Target="file:///C:\ProgramData\activimmo\web\photo\06gildc6501523p6037491duhbp.jpg" TargetMode="External"/>
	<Relationship Id="rId00014" Type="http://schemas.openxmlformats.org/officeDocument/2006/relationships/image" Target="file:///C:\ProgramData\activimmo\web\photo\06gildc6501523p6037472mxigp.jpg" TargetMode="External"/>
	<Relationship Id="rId00015" Type="http://schemas.openxmlformats.org/officeDocument/2006/relationships/image" Target="file:///C:\ProgramData\activimmo\web\photo\06gildc6501523p6037488eojjx.jpg" TargetMode="External"/>
	<Relationship Id="rId00018" Type="http://schemas.openxmlformats.org/officeDocument/2006/relationships/numbering" Target="numbering.xml"/>
	<Relationship Id="rId00019" Type="http://schemas.openxmlformats.org/officeDocument/2006/relationships/fontTable" Target="fontTable.xml"/>
	<Relationship Id="rId0002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file:///C:\ProgramData\activimmo\web\mesimages\logo1.jpg" TargetMode="Externa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