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JOUSSAIN Christine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123 avenue Jean Jaures,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widowControl w:val="on"/>
        <w:rPr>
          <w:b w:val="on"/>
          <w:sz w:val="22"/>
        </w:rPr>
      </w:pPr>
      <w:r>
        <w:rPr>
          <w:b w:val="on"/>
          <w:sz w:val="22"/>
        </w:rPr>
        <w:t xml:space="preserve">Maison de plain pied de 3 chambres. Terrain d'environ 800m², appartement, dépendances</w:t>
      </w:r>
    </w:p>
    <w:p>
      <w:pPr>
        <w:pStyle w:val="[Normal]"/>
        <w:widowControl w:val="on"/>
        <w:rPr>
          <w:b w:val="on"/>
        </w:rPr>
      </w:pPr>
      <w:r>
        <w:rPr>
          <w:b w:val="on"/>
          <w:sz w:val="22"/>
        </w:rPr>
        <w:t xml:space="preserve">sise:  123, Avenue Jean Jaurès    24290 MONTIGNAC.                                                                                            </w:t>
      </w:r>
      <w:r>
        <w:rPr>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220 000 €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13 200 €.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5 Mars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JOUSSAIN.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13 200 €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5 Mars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